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6.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er4.xml" ContentType="application/vnd.openxmlformats-officedocument.wordprocessingml.footer+xml"/>
  <Override PartName="/word/footnotes.xml" ContentType="application/vnd.openxmlformats-officedocument.wordprocessingml.footnotes+xml"/>
  <Override PartName="/word/header7.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AF" w:rsidRPr="00D704CE" w:rsidRDefault="00D210AF" w:rsidP="000260CB">
      <w:pPr>
        <w:spacing w:before="3000"/>
        <w:jc w:val="center"/>
        <w:rPr>
          <w:b/>
          <w:sz w:val="52"/>
          <w:szCs w:val="52"/>
        </w:rPr>
      </w:pPr>
      <w:r w:rsidRPr="00D704CE">
        <w:rPr>
          <w:b/>
          <w:sz w:val="52"/>
          <w:szCs w:val="52"/>
        </w:rPr>
        <w:t>DEMOLITION WORK</w:t>
      </w:r>
    </w:p>
    <w:p w:rsidR="00D210AF" w:rsidRDefault="00D210AF" w:rsidP="006A6286">
      <w:pPr>
        <w:spacing w:before="720"/>
        <w:jc w:val="center"/>
        <w:rPr>
          <w:b/>
          <w:sz w:val="52"/>
          <w:szCs w:val="52"/>
        </w:rPr>
      </w:pPr>
      <w:r w:rsidRPr="00D704CE">
        <w:rPr>
          <w:b/>
          <w:sz w:val="52"/>
          <w:szCs w:val="52"/>
        </w:rPr>
        <w:t>Code of Practice</w:t>
      </w:r>
    </w:p>
    <w:p w:rsidR="00BF224A" w:rsidRPr="008D5B86" w:rsidRDefault="001819E4" w:rsidP="006A6286">
      <w:pPr>
        <w:spacing w:before="960"/>
        <w:jc w:val="center"/>
        <w:rPr>
          <w:b/>
          <w:sz w:val="32"/>
          <w:szCs w:val="32"/>
        </w:rPr>
      </w:pPr>
      <w:r>
        <w:rPr>
          <w:b/>
          <w:sz w:val="32"/>
          <w:szCs w:val="32"/>
        </w:rPr>
        <w:t>MARCH</w:t>
      </w:r>
      <w:r w:rsidR="009D3292" w:rsidRPr="008D5B86">
        <w:rPr>
          <w:b/>
          <w:sz w:val="32"/>
          <w:szCs w:val="32"/>
        </w:rPr>
        <w:t xml:space="preserve"> 2015</w:t>
      </w:r>
    </w:p>
    <w:p w:rsidR="000260CB" w:rsidRDefault="000260CB">
      <w:pPr>
        <w:spacing w:before="0"/>
        <w:rPr>
          <w:b/>
          <w:sz w:val="52"/>
          <w:szCs w:val="52"/>
        </w:rPr>
      </w:pPr>
      <w:r>
        <w:rPr>
          <w:b/>
          <w:sz w:val="52"/>
          <w:szCs w:val="52"/>
        </w:rPr>
        <w:br w:type="page"/>
      </w:r>
    </w:p>
    <w:p w:rsidR="00AA06AE" w:rsidRDefault="00AA06AE" w:rsidP="002E1304">
      <w:pPr>
        <w:spacing w:before="3000"/>
        <w:ind w:left="142"/>
        <w:rPr>
          <w:rStyle w:val="Bodycopyboldemphasis"/>
          <w:rFonts w:cs="Arial"/>
          <w:sz w:val="20"/>
          <w:szCs w:val="20"/>
        </w:rPr>
      </w:pPr>
    </w:p>
    <w:p w:rsidR="0057117C" w:rsidRPr="00BA0066" w:rsidRDefault="0057117C" w:rsidP="00AA06AE">
      <w:pPr>
        <w:spacing w:before="3000"/>
        <w:ind w:left="142"/>
        <w:rPr>
          <w:rFonts w:cs="Arial"/>
          <w:sz w:val="20"/>
          <w:szCs w:val="20"/>
        </w:rPr>
      </w:pPr>
      <w:r w:rsidRPr="00CF316D">
        <w:rPr>
          <w:rStyle w:val="Bodycopyboldemphasis"/>
          <w:rFonts w:cs="Arial"/>
          <w:sz w:val="20"/>
          <w:szCs w:val="20"/>
        </w:rPr>
        <w:t xml:space="preserve">Safe Work Australia is an Australian Government statutory agency established in 2009. </w:t>
      </w:r>
      <w:r w:rsidRPr="00CF316D">
        <w:rPr>
          <w:rStyle w:val="Bodycopyboldemphasis"/>
          <w:rFonts w:cs="Arial"/>
          <w:sz w:val="20"/>
          <w:szCs w:val="20"/>
        </w:rPr>
        <w:br/>
        <w:t xml:space="preserve">Safe Work Australia consists of representatives of the Commonwealth, state and territory </w:t>
      </w:r>
      <w:r w:rsidR="00EE7C35">
        <w:rPr>
          <w:rStyle w:val="Bodycopyboldemphasis"/>
          <w:rFonts w:cs="Arial"/>
          <w:sz w:val="20"/>
          <w:szCs w:val="20"/>
        </w:rPr>
        <w:br/>
      </w:r>
      <w:r w:rsidRPr="00CF316D">
        <w:rPr>
          <w:rStyle w:val="Bodycopyboldemphasis"/>
          <w:rFonts w:cs="Arial"/>
          <w:sz w:val="20"/>
          <w:szCs w:val="20"/>
        </w:rPr>
        <w:t xml:space="preserve">governments, the Australian Council of Trade Unions, the </w:t>
      </w:r>
      <w:r w:rsidR="00CF316D">
        <w:rPr>
          <w:rStyle w:val="Bodycopyboldemphasis"/>
          <w:rFonts w:cs="Arial"/>
          <w:sz w:val="20"/>
          <w:szCs w:val="20"/>
        </w:rPr>
        <w:t xml:space="preserve">Australian Chamber of Commerce </w:t>
      </w:r>
      <w:r w:rsidR="00EE7C35">
        <w:rPr>
          <w:rStyle w:val="Bodycopyboldemphasis"/>
          <w:rFonts w:cs="Arial"/>
          <w:sz w:val="20"/>
          <w:szCs w:val="20"/>
        </w:rPr>
        <w:br/>
      </w:r>
      <w:r w:rsidRPr="00CF316D">
        <w:rPr>
          <w:rStyle w:val="Bodycopyboldemphasis"/>
          <w:rFonts w:cs="Arial"/>
          <w:sz w:val="20"/>
          <w:szCs w:val="20"/>
        </w:rPr>
        <w:t>and Industry and the Australian Industry Group.</w:t>
      </w:r>
      <w:r w:rsidR="00AA06AE">
        <w:rPr>
          <w:rStyle w:val="Bodycopyboldemphasis"/>
          <w:rFonts w:cs="Arial"/>
          <w:sz w:val="20"/>
          <w:szCs w:val="20"/>
        </w:rPr>
        <w:br/>
      </w:r>
      <w:r w:rsidR="00AA06AE">
        <w:rPr>
          <w:rStyle w:val="Bodycopyboldemphasis"/>
          <w:rFonts w:cs="Arial"/>
          <w:sz w:val="20"/>
          <w:szCs w:val="20"/>
        </w:rPr>
        <w:br/>
      </w:r>
      <w:r w:rsidR="00AA06AE" w:rsidRPr="00CF316D">
        <w:rPr>
          <w:rStyle w:val="Bodycopyboldemphasis"/>
          <w:rFonts w:cs="Arial"/>
          <w:sz w:val="20"/>
          <w:szCs w:val="20"/>
        </w:rPr>
        <w:t xml:space="preserve"> </w:t>
      </w:r>
      <w:r w:rsidRPr="00CF316D">
        <w:rPr>
          <w:rStyle w:val="Bodycopyboldemphasis"/>
          <w:rFonts w:cs="Arial"/>
          <w:sz w:val="20"/>
          <w:szCs w:val="20"/>
        </w:rPr>
        <w:t xml:space="preserve">Safe Work Australia works with the Commonwealth, state and territory governments to improve </w:t>
      </w:r>
      <w:r w:rsidR="00EE7C35">
        <w:rPr>
          <w:rStyle w:val="Bodycopyboldemphasis"/>
          <w:rFonts w:cs="Arial"/>
          <w:sz w:val="20"/>
          <w:szCs w:val="20"/>
        </w:rPr>
        <w:br/>
      </w:r>
      <w:r w:rsidRPr="00CF316D">
        <w:rPr>
          <w:rStyle w:val="Bodycopyboldemphasis"/>
          <w:rFonts w:cs="Arial"/>
          <w:sz w:val="20"/>
          <w:szCs w:val="20"/>
        </w:rPr>
        <w:t xml:space="preserve">work health and safety and workers’ compensation arrangements. Safe Work Australia is a national </w:t>
      </w:r>
      <w:r w:rsidR="00A00162">
        <w:rPr>
          <w:rStyle w:val="Bodycopyboldemphasis"/>
          <w:rFonts w:cs="Arial"/>
          <w:sz w:val="20"/>
          <w:szCs w:val="20"/>
        </w:rPr>
        <w:br/>
      </w:r>
      <w:r w:rsidRPr="00CF316D">
        <w:rPr>
          <w:rStyle w:val="Bodycopyboldemphasis"/>
          <w:rFonts w:cs="Arial"/>
          <w:sz w:val="20"/>
          <w:szCs w:val="20"/>
        </w:rPr>
        <w:t xml:space="preserve">policy body, not a regulator of work health and safety. The Commonwealth, states and territories </w:t>
      </w:r>
      <w:r w:rsidR="00EE7C35">
        <w:rPr>
          <w:rStyle w:val="Bodycopyboldemphasis"/>
          <w:rFonts w:cs="Arial"/>
          <w:sz w:val="20"/>
          <w:szCs w:val="20"/>
        </w:rPr>
        <w:br/>
      </w:r>
      <w:r w:rsidRPr="00CF316D">
        <w:rPr>
          <w:rStyle w:val="Bodycopyboldemphasis"/>
          <w:rFonts w:cs="Arial"/>
          <w:sz w:val="20"/>
          <w:szCs w:val="20"/>
        </w:rPr>
        <w:t>have responsibility for regulating and enforcing work health and safety laws in their jurisdiction.</w:t>
      </w:r>
    </w:p>
    <w:p w:rsidR="0057117C" w:rsidRPr="00CF316D" w:rsidRDefault="0057117C" w:rsidP="000260CB">
      <w:pPr>
        <w:spacing w:before="240"/>
        <w:ind w:left="142"/>
        <w:rPr>
          <w:rFonts w:cs="Arial"/>
          <w:color w:val="000000"/>
          <w:sz w:val="20"/>
          <w:szCs w:val="20"/>
        </w:rPr>
      </w:pPr>
      <w:r w:rsidRPr="00CF316D">
        <w:rPr>
          <w:rFonts w:cs="Arial"/>
          <w:color w:val="000000"/>
          <w:sz w:val="20"/>
          <w:szCs w:val="20"/>
        </w:rPr>
        <w:t>ISBN 978-0-642-78415-5 [PDF]</w:t>
      </w:r>
    </w:p>
    <w:p w:rsidR="00EE7C35" w:rsidRPr="00EE7C35" w:rsidRDefault="0057117C" w:rsidP="00EE7C35">
      <w:pPr>
        <w:ind w:left="142"/>
        <w:rPr>
          <w:rStyle w:val="Bodycopyboldemphasis"/>
          <w:rFonts w:cs="Arial"/>
          <w:color w:val="000000"/>
          <w:sz w:val="20"/>
          <w:szCs w:val="20"/>
        </w:rPr>
      </w:pPr>
      <w:r w:rsidRPr="00CF316D">
        <w:rPr>
          <w:rFonts w:cs="Arial"/>
          <w:color w:val="000000"/>
          <w:sz w:val="20"/>
          <w:szCs w:val="20"/>
        </w:rPr>
        <w:t>ISBN 978-0-642-78416-2</w:t>
      </w:r>
      <w:r w:rsidR="004E7642" w:rsidRPr="00CF316D">
        <w:rPr>
          <w:rFonts w:cs="Arial"/>
          <w:color w:val="000000"/>
          <w:sz w:val="20"/>
          <w:szCs w:val="20"/>
        </w:rPr>
        <w:t xml:space="preserve"> [</w:t>
      </w:r>
      <w:proofErr w:type="spellStart"/>
      <w:r w:rsidR="004E7642" w:rsidRPr="00CF316D">
        <w:rPr>
          <w:rFonts w:cs="Arial"/>
          <w:color w:val="000000"/>
          <w:sz w:val="20"/>
          <w:szCs w:val="20"/>
        </w:rPr>
        <w:t>DOCX</w:t>
      </w:r>
      <w:proofErr w:type="spellEnd"/>
      <w:r w:rsidRPr="00CF316D">
        <w:rPr>
          <w:rFonts w:cs="Arial"/>
          <w:color w:val="000000"/>
          <w:sz w:val="20"/>
          <w:szCs w:val="20"/>
        </w:rPr>
        <w:t>]</w:t>
      </w:r>
    </w:p>
    <w:p w:rsidR="0057117C" w:rsidRPr="00CF316D" w:rsidRDefault="00947894" w:rsidP="00AA06AE">
      <w:pPr>
        <w:pStyle w:val="Bodycopy"/>
        <w:spacing w:before="360"/>
        <w:ind w:left="142"/>
        <w:rPr>
          <w:rStyle w:val="Bodycopyboldemphasis"/>
          <w:rFonts w:ascii="Arial" w:hAnsi="Arial" w:cs="Arial"/>
          <w:b/>
          <w:sz w:val="20"/>
          <w:szCs w:val="20"/>
        </w:rPr>
      </w:pPr>
      <w:r>
        <w:rPr>
          <w:rFonts w:ascii="Arial" w:hAnsi="Arial" w:cs="Arial"/>
          <w:b/>
          <w:noProof/>
          <w:sz w:val="20"/>
          <w:szCs w:val="20"/>
          <w:lang w:val="en-AU"/>
        </w:rPr>
        <w:drawing>
          <wp:inline distT="0" distB="0" distL="0" distR="0" wp14:anchorId="3E503228" wp14:editId="25A103CC">
            <wp:extent cx="1233918" cy="432000"/>
            <wp:effectExtent l="0" t="0" r="4445" b="6350"/>
            <wp:docPr id="1" name="Picture 1" descr="Creative commons - non commercial icon" title="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 non commercial ic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3918" cy="432000"/>
                    </a:xfrm>
                    <a:prstGeom prst="rect">
                      <a:avLst/>
                    </a:prstGeom>
                    <a:noFill/>
                    <a:ln>
                      <a:noFill/>
                    </a:ln>
                  </pic:spPr>
                </pic:pic>
              </a:graphicData>
            </a:graphic>
          </wp:inline>
        </w:drawing>
      </w:r>
    </w:p>
    <w:p w:rsidR="0057117C" w:rsidRPr="00CF316D" w:rsidRDefault="0057117C" w:rsidP="00CF316D">
      <w:pPr>
        <w:pStyle w:val="Bodycopy"/>
        <w:ind w:left="142"/>
        <w:rPr>
          <w:rStyle w:val="Bodycopyboldemphasis"/>
          <w:rFonts w:ascii="Arial" w:hAnsi="Arial" w:cs="Arial"/>
          <w:b/>
          <w:sz w:val="20"/>
          <w:szCs w:val="20"/>
        </w:rPr>
      </w:pPr>
      <w:r w:rsidRPr="00CF316D">
        <w:rPr>
          <w:rStyle w:val="Bodycopyboldemphasis"/>
          <w:rFonts w:ascii="Arial" w:hAnsi="Arial" w:cs="Arial"/>
          <w:b/>
          <w:sz w:val="20"/>
          <w:szCs w:val="20"/>
        </w:rPr>
        <w:t>Creative Commons</w:t>
      </w:r>
    </w:p>
    <w:p w:rsidR="002E1304" w:rsidRPr="001819E4" w:rsidRDefault="002E1304" w:rsidP="002E1304">
      <w:pPr>
        <w:tabs>
          <w:tab w:val="left" w:pos="680"/>
        </w:tabs>
        <w:suppressAutoHyphens/>
        <w:autoSpaceDE w:val="0"/>
        <w:autoSpaceDN w:val="0"/>
        <w:adjustRightInd w:val="0"/>
        <w:spacing w:before="0" w:after="170" w:line="220" w:lineRule="atLeast"/>
        <w:ind w:left="170"/>
        <w:textAlignment w:val="center"/>
        <w:rPr>
          <w:rFonts w:cs="Arial"/>
          <w:color w:val="000000" w:themeColor="text1"/>
          <w:sz w:val="20"/>
          <w:szCs w:val="20"/>
          <w:lang w:val="en-US"/>
        </w:rPr>
      </w:pPr>
      <w:r w:rsidRPr="001819E4">
        <w:rPr>
          <w:rFonts w:cs="Arial"/>
          <w:color w:val="000000" w:themeColor="text1"/>
          <w:sz w:val="20"/>
          <w:szCs w:val="20"/>
          <w:lang w:val="en-US"/>
        </w:rPr>
        <w:t xml:space="preserve">Except for the logos of Safe Work Australia, </w:t>
      </w:r>
      <w:proofErr w:type="spellStart"/>
      <w:r w:rsidRPr="001819E4">
        <w:rPr>
          <w:rFonts w:cs="Arial"/>
          <w:color w:val="000000" w:themeColor="text1"/>
          <w:sz w:val="20"/>
          <w:szCs w:val="20"/>
          <w:lang w:val="en-US"/>
        </w:rPr>
        <w:t>SafeWork</w:t>
      </w:r>
      <w:proofErr w:type="spellEnd"/>
      <w:r w:rsidRPr="001819E4">
        <w:rPr>
          <w:rFonts w:cs="Arial"/>
          <w:color w:val="000000" w:themeColor="text1"/>
          <w:sz w:val="20"/>
          <w:szCs w:val="20"/>
          <w:lang w:val="en-US"/>
        </w:rPr>
        <w:t xml:space="preserve"> SA, </w:t>
      </w:r>
      <w:proofErr w:type="spellStart"/>
      <w:r w:rsidRPr="001819E4">
        <w:rPr>
          <w:rFonts w:cs="Arial"/>
          <w:color w:val="000000" w:themeColor="text1"/>
          <w:sz w:val="20"/>
          <w:szCs w:val="20"/>
          <w:lang w:val="en-US"/>
        </w:rPr>
        <w:t>WorkSafe</w:t>
      </w:r>
      <w:proofErr w:type="spellEnd"/>
      <w:r w:rsidRPr="001819E4">
        <w:rPr>
          <w:rFonts w:cs="Arial"/>
          <w:color w:val="000000" w:themeColor="text1"/>
          <w:sz w:val="20"/>
          <w:szCs w:val="20"/>
          <w:lang w:val="en-US"/>
        </w:rPr>
        <w:t xml:space="preserve"> Tasmania, </w:t>
      </w:r>
      <w:proofErr w:type="spellStart"/>
      <w:r w:rsidRPr="001819E4">
        <w:rPr>
          <w:rFonts w:cs="Arial"/>
          <w:color w:val="000000" w:themeColor="text1"/>
          <w:sz w:val="20"/>
          <w:szCs w:val="20"/>
          <w:lang w:val="en-US"/>
        </w:rPr>
        <w:t>WorkSafe</w:t>
      </w:r>
      <w:proofErr w:type="spellEnd"/>
      <w:r w:rsidRPr="001819E4">
        <w:rPr>
          <w:rFonts w:cs="Arial"/>
          <w:color w:val="000000" w:themeColor="text1"/>
          <w:sz w:val="20"/>
          <w:szCs w:val="20"/>
          <w:lang w:val="en-US"/>
        </w:rPr>
        <w:t xml:space="preserve"> WA, Workplace Health and Safety </w:t>
      </w:r>
      <w:proofErr w:type="spellStart"/>
      <w:r w:rsidRPr="001819E4">
        <w:rPr>
          <w:rFonts w:cs="Arial"/>
          <w:color w:val="000000" w:themeColor="text1"/>
          <w:sz w:val="20"/>
          <w:szCs w:val="20"/>
          <w:lang w:val="en-US"/>
        </w:rPr>
        <w:t>QLD</w:t>
      </w:r>
      <w:proofErr w:type="spellEnd"/>
      <w:r w:rsidRPr="001819E4">
        <w:rPr>
          <w:rFonts w:cs="Arial"/>
          <w:color w:val="000000" w:themeColor="text1"/>
          <w:sz w:val="20"/>
          <w:szCs w:val="20"/>
          <w:lang w:val="en-US"/>
        </w:rPr>
        <w:t xml:space="preserve">, NT </w:t>
      </w:r>
      <w:proofErr w:type="spellStart"/>
      <w:r w:rsidRPr="001819E4">
        <w:rPr>
          <w:rFonts w:cs="Arial"/>
          <w:color w:val="000000" w:themeColor="text1"/>
          <w:sz w:val="20"/>
          <w:szCs w:val="20"/>
          <w:lang w:val="en-US"/>
        </w:rPr>
        <w:t>WorkSafe</w:t>
      </w:r>
      <w:proofErr w:type="spellEnd"/>
      <w:r w:rsidRPr="001819E4">
        <w:rPr>
          <w:rFonts w:cs="Arial"/>
          <w:color w:val="000000" w:themeColor="text1"/>
          <w:sz w:val="20"/>
          <w:szCs w:val="20"/>
          <w:lang w:val="en-US"/>
        </w:rPr>
        <w:t xml:space="preserve">, </w:t>
      </w:r>
      <w:proofErr w:type="spellStart"/>
      <w:r w:rsidRPr="001819E4">
        <w:rPr>
          <w:rFonts w:cs="Arial"/>
          <w:color w:val="000000" w:themeColor="text1"/>
          <w:sz w:val="20"/>
          <w:szCs w:val="20"/>
          <w:lang w:val="en-US"/>
        </w:rPr>
        <w:t>WorkCover</w:t>
      </w:r>
      <w:proofErr w:type="spellEnd"/>
      <w:r w:rsidRPr="001819E4">
        <w:rPr>
          <w:rFonts w:cs="Arial"/>
          <w:color w:val="000000" w:themeColor="text1"/>
          <w:sz w:val="20"/>
          <w:szCs w:val="20"/>
          <w:lang w:val="en-US"/>
        </w:rPr>
        <w:t xml:space="preserve"> NSW, </w:t>
      </w:r>
      <w:proofErr w:type="spellStart"/>
      <w:r w:rsidRPr="001819E4">
        <w:rPr>
          <w:rFonts w:cs="Arial"/>
          <w:color w:val="000000" w:themeColor="text1"/>
          <w:sz w:val="20"/>
          <w:szCs w:val="20"/>
          <w:lang w:val="en-US"/>
        </w:rPr>
        <w:t>Comcare</w:t>
      </w:r>
      <w:proofErr w:type="spellEnd"/>
      <w:r w:rsidRPr="001819E4">
        <w:rPr>
          <w:rFonts w:cs="Arial"/>
          <w:color w:val="000000" w:themeColor="text1"/>
          <w:sz w:val="20"/>
          <w:szCs w:val="20"/>
          <w:lang w:val="en-US"/>
        </w:rPr>
        <w:t xml:space="preserve"> and </w:t>
      </w:r>
      <w:proofErr w:type="spellStart"/>
      <w:r w:rsidRPr="001819E4">
        <w:rPr>
          <w:rFonts w:cs="Arial"/>
          <w:color w:val="000000" w:themeColor="text1"/>
          <w:sz w:val="20"/>
          <w:szCs w:val="20"/>
          <w:lang w:val="en-US"/>
        </w:rPr>
        <w:t>WorkSafe</w:t>
      </w:r>
      <w:proofErr w:type="spellEnd"/>
      <w:r w:rsidRPr="001819E4">
        <w:rPr>
          <w:rFonts w:cs="Arial"/>
          <w:color w:val="000000" w:themeColor="text1"/>
          <w:sz w:val="20"/>
          <w:szCs w:val="20"/>
          <w:lang w:val="en-US"/>
        </w:rPr>
        <w:t xml:space="preserve"> ACT, </w:t>
      </w:r>
      <w:r w:rsidRPr="001819E4">
        <w:rPr>
          <w:rFonts w:cs="Arial"/>
          <w:color w:val="000000" w:themeColor="text1"/>
          <w:sz w:val="20"/>
          <w:szCs w:val="20"/>
          <w:lang w:val="en-US"/>
        </w:rPr>
        <w:br/>
        <w:t>this copyright work is lic</w:t>
      </w:r>
      <w:r w:rsidR="00821B78">
        <w:rPr>
          <w:rFonts w:cs="Arial"/>
          <w:color w:val="000000" w:themeColor="text1"/>
          <w:sz w:val="20"/>
          <w:szCs w:val="20"/>
          <w:lang w:val="en-US"/>
        </w:rPr>
        <w:t xml:space="preserve">ensed under a Creative Commons </w:t>
      </w:r>
      <w:r w:rsidRPr="001819E4">
        <w:rPr>
          <w:rFonts w:cs="Arial"/>
          <w:color w:val="000000" w:themeColor="text1"/>
          <w:sz w:val="20"/>
          <w:szCs w:val="20"/>
          <w:lang w:val="en-US"/>
        </w:rPr>
        <w:t xml:space="preserve">Attribution-Noncommercial 3.0 Australia </w:t>
      </w:r>
      <w:proofErr w:type="spellStart"/>
      <w:r w:rsidRPr="001819E4">
        <w:rPr>
          <w:rFonts w:cs="Arial"/>
          <w:color w:val="000000" w:themeColor="text1"/>
          <w:sz w:val="20"/>
          <w:szCs w:val="20"/>
          <w:lang w:val="en-US"/>
        </w:rPr>
        <w:t>licence</w:t>
      </w:r>
      <w:proofErr w:type="spellEnd"/>
      <w:r w:rsidRPr="001819E4">
        <w:rPr>
          <w:rFonts w:cs="Arial"/>
          <w:color w:val="000000" w:themeColor="text1"/>
          <w:sz w:val="20"/>
          <w:szCs w:val="20"/>
          <w:lang w:val="en-US"/>
        </w:rPr>
        <w:t xml:space="preserve">. To view a copy of this </w:t>
      </w:r>
      <w:proofErr w:type="spellStart"/>
      <w:r w:rsidRPr="001819E4">
        <w:rPr>
          <w:rFonts w:cs="Arial"/>
          <w:color w:val="000000" w:themeColor="text1"/>
          <w:sz w:val="20"/>
          <w:szCs w:val="20"/>
          <w:lang w:val="en-US"/>
        </w:rPr>
        <w:t>licence</w:t>
      </w:r>
      <w:proofErr w:type="spellEnd"/>
      <w:r w:rsidRPr="001819E4">
        <w:rPr>
          <w:rFonts w:cs="Arial"/>
          <w:color w:val="000000" w:themeColor="text1"/>
          <w:sz w:val="20"/>
          <w:szCs w:val="20"/>
          <w:lang w:val="en-US"/>
        </w:rPr>
        <w:t>, visit</w:t>
      </w:r>
    </w:p>
    <w:p w:rsidR="0057117C" w:rsidRPr="001819E4" w:rsidRDefault="006A6286" w:rsidP="00CF316D">
      <w:pPr>
        <w:pStyle w:val="Bodycopy"/>
        <w:ind w:left="142"/>
        <w:rPr>
          <w:rFonts w:ascii="Arial" w:hAnsi="Arial" w:cs="Arial"/>
          <w:sz w:val="20"/>
          <w:szCs w:val="20"/>
        </w:rPr>
      </w:pPr>
      <w:hyperlink r:id="rId11" w:history="1">
        <w:proofErr w:type="gramStart"/>
        <w:r w:rsidR="00D6165F">
          <w:rPr>
            <w:rStyle w:val="Hyperlink"/>
            <w:rFonts w:ascii="Arial" w:eastAsia="Batang" w:hAnsi="Arial" w:cs="Arial"/>
            <w:sz w:val="20"/>
            <w:szCs w:val="20"/>
          </w:rPr>
          <w:t>creativecommons.org/licenses</w:t>
        </w:r>
        <w:proofErr w:type="gramEnd"/>
      </w:hyperlink>
    </w:p>
    <w:p w:rsidR="0057117C" w:rsidRPr="001819E4" w:rsidRDefault="0057117C" w:rsidP="00CF316D">
      <w:pPr>
        <w:pStyle w:val="Bodycopy"/>
        <w:ind w:left="142"/>
        <w:rPr>
          <w:rFonts w:ascii="Arial" w:hAnsi="Arial" w:cs="Arial"/>
          <w:sz w:val="20"/>
          <w:szCs w:val="20"/>
        </w:rPr>
      </w:pPr>
      <w:r w:rsidRPr="001819E4">
        <w:rPr>
          <w:rFonts w:ascii="Arial" w:hAnsi="Arial" w:cs="Arial"/>
          <w:sz w:val="20"/>
          <w:szCs w:val="20"/>
        </w:rPr>
        <w:t xml:space="preserve">In essence, you are free to copy, communicate and adapt the work for </w:t>
      </w:r>
      <w:proofErr w:type="spellStart"/>
      <w:r w:rsidRPr="001819E4">
        <w:rPr>
          <w:rFonts w:ascii="Arial" w:hAnsi="Arial" w:cs="Arial"/>
          <w:sz w:val="20"/>
          <w:szCs w:val="20"/>
        </w:rPr>
        <w:t>non commercial</w:t>
      </w:r>
      <w:proofErr w:type="spellEnd"/>
      <w:r w:rsidRPr="001819E4">
        <w:rPr>
          <w:rFonts w:ascii="Arial" w:hAnsi="Arial" w:cs="Arial"/>
          <w:sz w:val="20"/>
          <w:szCs w:val="20"/>
        </w:rPr>
        <w:t xml:space="preserve"> purposes, </w:t>
      </w:r>
      <w:r w:rsidRPr="001819E4">
        <w:rPr>
          <w:rFonts w:ascii="Arial" w:hAnsi="Arial" w:cs="Arial"/>
          <w:sz w:val="20"/>
          <w:szCs w:val="20"/>
        </w:rPr>
        <w:br/>
        <w:t xml:space="preserve">as long as you attribute the work to Safe Work Australia and abide by the other </w:t>
      </w:r>
      <w:proofErr w:type="spellStart"/>
      <w:r w:rsidRPr="001819E4">
        <w:rPr>
          <w:rFonts w:ascii="Arial" w:hAnsi="Arial" w:cs="Arial"/>
          <w:sz w:val="20"/>
          <w:szCs w:val="20"/>
        </w:rPr>
        <w:t>licence</w:t>
      </w:r>
      <w:proofErr w:type="spellEnd"/>
      <w:r w:rsidRPr="001819E4">
        <w:rPr>
          <w:rFonts w:ascii="Arial" w:hAnsi="Arial" w:cs="Arial"/>
          <w:sz w:val="20"/>
          <w:szCs w:val="20"/>
        </w:rPr>
        <w:t xml:space="preserve"> terms.</w:t>
      </w:r>
    </w:p>
    <w:p w:rsidR="000260CB" w:rsidRPr="001819E4" w:rsidRDefault="000260CB" w:rsidP="000260CB">
      <w:pPr>
        <w:ind w:left="142"/>
        <w:rPr>
          <w:rFonts w:cs="Arial"/>
          <w:b/>
          <w:sz w:val="20"/>
          <w:szCs w:val="20"/>
          <w:lang w:val="en-US"/>
        </w:rPr>
      </w:pPr>
      <w:r w:rsidRPr="001819E4">
        <w:rPr>
          <w:rFonts w:cs="Arial"/>
          <w:b/>
          <w:sz w:val="20"/>
          <w:szCs w:val="20"/>
          <w:lang w:val="en-US"/>
        </w:rPr>
        <w:t>Contact information</w:t>
      </w:r>
    </w:p>
    <w:p w:rsidR="000260CB" w:rsidRPr="001819E4" w:rsidRDefault="000260CB" w:rsidP="000260CB">
      <w:pPr>
        <w:ind w:left="142"/>
        <w:rPr>
          <w:rFonts w:cs="Arial"/>
          <w:sz w:val="20"/>
          <w:szCs w:val="20"/>
          <w:lang w:val="en-US"/>
        </w:rPr>
      </w:pPr>
      <w:r w:rsidRPr="001819E4">
        <w:rPr>
          <w:rFonts w:cs="Arial"/>
          <w:sz w:val="20"/>
          <w:szCs w:val="20"/>
          <w:lang w:val="en-US"/>
        </w:rPr>
        <w:t>Safe Work Australia</w:t>
      </w:r>
      <w:r w:rsidR="00EE7C35" w:rsidRPr="001819E4">
        <w:rPr>
          <w:rFonts w:cs="Arial"/>
          <w:sz w:val="20"/>
          <w:szCs w:val="20"/>
          <w:lang w:val="en-US"/>
        </w:rPr>
        <w:br/>
      </w:r>
      <w:r w:rsidRPr="001819E4">
        <w:rPr>
          <w:rFonts w:cs="Arial"/>
          <w:sz w:val="20"/>
          <w:szCs w:val="20"/>
          <w:lang w:val="en-US"/>
        </w:rPr>
        <w:t>Phone: 1300 551 832</w:t>
      </w:r>
      <w:r w:rsidR="00EE7C35" w:rsidRPr="001819E4">
        <w:rPr>
          <w:rFonts w:cs="Arial"/>
          <w:sz w:val="20"/>
          <w:szCs w:val="20"/>
          <w:lang w:val="en-US"/>
        </w:rPr>
        <w:br/>
      </w:r>
      <w:r w:rsidRPr="001819E4">
        <w:rPr>
          <w:rFonts w:cs="Arial"/>
          <w:sz w:val="20"/>
          <w:szCs w:val="20"/>
          <w:lang w:val="en-US"/>
        </w:rPr>
        <w:t xml:space="preserve">Email: </w:t>
      </w:r>
      <w:hyperlink r:id="rId12" w:history="1">
        <w:r w:rsidRPr="001819E4">
          <w:rPr>
            <w:rStyle w:val="Hyperlink"/>
            <w:rFonts w:cs="Arial"/>
            <w:sz w:val="20"/>
            <w:szCs w:val="20"/>
            <w:lang w:val="en-US"/>
          </w:rPr>
          <w:t>info@swa.gov.au</w:t>
        </w:r>
      </w:hyperlink>
      <w:r w:rsidR="00EE7C35" w:rsidRPr="001819E4">
        <w:rPr>
          <w:rFonts w:cs="Arial"/>
          <w:sz w:val="20"/>
          <w:szCs w:val="20"/>
          <w:lang w:val="en-US"/>
        </w:rPr>
        <w:br/>
      </w:r>
      <w:r w:rsidRPr="001819E4">
        <w:rPr>
          <w:rFonts w:cs="Arial"/>
          <w:sz w:val="20"/>
          <w:szCs w:val="20"/>
          <w:lang w:val="en-US"/>
        </w:rPr>
        <w:t xml:space="preserve">Website: </w:t>
      </w:r>
      <w:hyperlink r:id="rId13" w:history="1">
        <w:r w:rsidR="00D6165F">
          <w:rPr>
            <w:rStyle w:val="Hyperlink"/>
            <w:rFonts w:cs="Arial"/>
            <w:sz w:val="20"/>
            <w:szCs w:val="20"/>
            <w:lang w:val="en-US"/>
          </w:rPr>
          <w:t>safeworkaustralia.gov.au</w:t>
        </w:r>
      </w:hyperlink>
    </w:p>
    <w:p w:rsidR="008D5B86" w:rsidRPr="001819E4" w:rsidRDefault="008D5B86" w:rsidP="00AA06AE">
      <w:pPr>
        <w:spacing w:before="360"/>
        <w:rPr>
          <w:b/>
          <w:sz w:val="24"/>
        </w:rPr>
      </w:pPr>
      <w:r w:rsidRPr="001819E4">
        <w:rPr>
          <w:b/>
          <w:noProof/>
          <w:sz w:val="24"/>
        </w:rPr>
        <w:drawing>
          <wp:inline distT="0" distB="0" distL="0" distR="0" wp14:anchorId="2D1B65BA" wp14:editId="0F1A6864">
            <wp:extent cx="1323975" cy="266443"/>
            <wp:effectExtent l="0" t="0" r="0" b="635"/>
            <wp:docPr id="7" name="Picture 7" descr="Safe Work Australia logo" title="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A_logo_inline_CMY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23975" cy="266443"/>
                    </a:xfrm>
                    <a:prstGeom prst="rect">
                      <a:avLst/>
                    </a:prstGeom>
                  </pic:spPr>
                </pic:pic>
              </a:graphicData>
            </a:graphic>
          </wp:inline>
        </w:drawing>
      </w:r>
      <w:r w:rsidRPr="001819E4">
        <w:rPr>
          <w:b/>
          <w:sz w:val="24"/>
        </w:rPr>
        <w:t xml:space="preserve">   </w:t>
      </w:r>
      <w:r w:rsidRPr="001819E4">
        <w:rPr>
          <w:b/>
          <w:noProof/>
          <w:sz w:val="24"/>
        </w:rPr>
        <w:drawing>
          <wp:inline distT="0" distB="0" distL="0" distR="0" wp14:anchorId="03237350" wp14:editId="020B7345">
            <wp:extent cx="791696" cy="514350"/>
            <wp:effectExtent l="0" t="0" r="8890" b="0"/>
            <wp:docPr id="8" name="Picture 8" descr="Comcare logo" title="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car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97930" cy="518400"/>
                    </a:xfrm>
                    <a:prstGeom prst="rect">
                      <a:avLst/>
                    </a:prstGeom>
                  </pic:spPr>
                </pic:pic>
              </a:graphicData>
            </a:graphic>
          </wp:inline>
        </w:drawing>
      </w:r>
      <w:r w:rsidRPr="001819E4">
        <w:rPr>
          <w:b/>
          <w:sz w:val="24"/>
        </w:rPr>
        <w:t xml:space="preserve">   </w:t>
      </w:r>
      <w:r w:rsidRPr="001819E4">
        <w:rPr>
          <w:b/>
          <w:noProof/>
          <w:sz w:val="24"/>
        </w:rPr>
        <w:drawing>
          <wp:inline distT="0" distB="0" distL="0" distR="0" wp14:anchorId="0C51E22F" wp14:editId="3C5ECD75">
            <wp:extent cx="1114425" cy="342529"/>
            <wp:effectExtent l="0" t="0" r="0" b="635"/>
            <wp:docPr id="9" name="Picture 9" descr="Justice and Community Safety logo" title="ACT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Gov_JaCS_inlin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14135" cy="342440"/>
                    </a:xfrm>
                    <a:prstGeom prst="rect">
                      <a:avLst/>
                    </a:prstGeom>
                  </pic:spPr>
                </pic:pic>
              </a:graphicData>
            </a:graphic>
          </wp:inline>
        </w:drawing>
      </w:r>
      <w:r w:rsidRPr="001819E4">
        <w:rPr>
          <w:b/>
          <w:sz w:val="24"/>
        </w:rPr>
        <w:t xml:space="preserve">  </w:t>
      </w:r>
      <w:r w:rsidRPr="001819E4">
        <w:rPr>
          <w:b/>
          <w:noProof/>
          <w:sz w:val="24"/>
        </w:rPr>
        <w:drawing>
          <wp:inline distT="0" distB="0" distL="0" distR="0" wp14:anchorId="1BFCD00D" wp14:editId="4CC63C1E">
            <wp:extent cx="1259493" cy="265525"/>
            <wp:effectExtent l="0" t="0" r="0" b="1270"/>
            <wp:docPr id="10" name="Picture 10" descr="WorkSafe ACT logo" title="WorkSafe A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af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69410" cy="267616"/>
                    </a:xfrm>
                    <a:prstGeom prst="rect">
                      <a:avLst/>
                    </a:prstGeom>
                  </pic:spPr>
                </pic:pic>
              </a:graphicData>
            </a:graphic>
          </wp:inline>
        </w:drawing>
      </w:r>
      <w:r w:rsidRPr="001819E4">
        <w:rPr>
          <w:b/>
          <w:sz w:val="24"/>
        </w:rPr>
        <w:t xml:space="preserve"> </w:t>
      </w:r>
      <w:r w:rsidRPr="001819E4">
        <w:rPr>
          <w:b/>
          <w:noProof/>
          <w:sz w:val="24"/>
        </w:rPr>
        <w:drawing>
          <wp:inline distT="0" distB="0" distL="0" distR="0" wp14:anchorId="6BFD29FB" wp14:editId="6A406F47">
            <wp:extent cx="952500" cy="314546"/>
            <wp:effectExtent l="0" t="0" r="0" b="9525"/>
            <wp:docPr id="11" name="Picture 11" descr="WorkCover NSW logo" title="WorkCover NS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SW_Logo.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65215" cy="318745"/>
                    </a:xfrm>
                    <a:prstGeom prst="rect">
                      <a:avLst/>
                    </a:prstGeom>
                  </pic:spPr>
                </pic:pic>
              </a:graphicData>
            </a:graphic>
          </wp:inline>
        </w:drawing>
      </w:r>
    </w:p>
    <w:p w:rsidR="00753FA4" w:rsidRDefault="000F4136" w:rsidP="00AA06AE">
      <w:pPr>
        <w:spacing w:before="360"/>
        <w:rPr>
          <w:b/>
          <w:sz w:val="24"/>
        </w:rPr>
      </w:pPr>
      <w:r w:rsidRPr="001819E4">
        <w:rPr>
          <w:b/>
          <w:sz w:val="24"/>
        </w:rPr>
        <w:tab/>
      </w:r>
      <w:r w:rsidRPr="001819E4">
        <w:rPr>
          <w:b/>
          <w:noProof/>
          <w:sz w:val="24"/>
        </w:rPr>
        <w:drawing>
          <wp:inline distT="0" distB="0" distL="0" distR="0" wp14:anchorId="44F9E29D" wp14:editId="4177897C">
            <wp:extent cx="934188" cy="432000"/>
            <wp:effectExtent l="0" t="0" r="0" b="6350"/>
            <wp:docPr id="12" name="Picture 12" descr="WorkSafe Tasmaina logo" title="WorkSafe Tasma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afe Tasmania Logo for document use.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34188" cy="432000"/>
                    </a:xfrm>
                    <a:prstGeom prst="rect">
                      <a:avLst/>
                    </a:prstGeom>
                  </pic:spPr>
                </pic:pic>
              </a:graphicData>
            </a:graphic>
          </wp:inline>
        </w:drawing>
      </w:r>
      <w:r w:rsidRPr="001819E4">
        <w:rPr>
          <w:b/>
          <w:sz w:val="24"/>
        </w:rPr>
        <w:t xml:space="preserve"> </w:t>
      </w:r>
      <w:r w:rsidR="000727C6" w:rsidRPr="001819E4">
        <w:rPr>
          <w:b/>
          <w:sz w:val="24"/>
        </w:rPr>
        <w:t xml:space="preserve"> </w:t>
      </w:r>
      <w:r w:rsidRPr="001819E4">
        <w:rPr>
          <w:b/>
          <w:sz w:val="24"/>
        </w:rPr>
        <w:t xml:space="preserve"> </w:t>
      </w:r>
      <w:r w:rsidRPr="001819E4">
        <w:rPr>
          <w:b/>
          <w:noProof/>
          <w:sz w:val="24"/>
        </w:rPr>
        <w:drawing>
          <wp:inline distT="0" distB="0" distL="0" distR="0" wp14:anchorId="21E23BD5" wp14:editId="7F1E0F6D">
            <wp:extent cx="1082168" cy="180000"/>
            <wp:effectExtent l="0" t="0" r="3810" b="0"/>
            <wp:docPr id="14" name="Picture 14" descr="Northern Territory WorkSafe logo" title="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T_logo.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82168" cy="180000"/>
                    </a:xfrm>
                    <a:prstGeom prst="rect">
                      <a:avLst/>
                    </a:prstGeom>
                  </pic:spPr>
                </pic:pic>
              </a:graphicData>
            </a:graphic>
          </wp:inline>
        </w:drawing>
      </w:r>
      <w:r w:rsidR="000727C6" w:rsidRPr="001819E4">
        <w:rPr>
          <w:b/>
          <w:sz w:val="24"/>
        </w:rPr>
        <w:tab/>
      </w:r>
      <w:r w:rsidRPr="001819E4">
        <w:rPr>
          <w:b/>
          <w:noProof/>
          <w:sz w:val="24"/>
        </w:rPr>
        <w:t xml:space="preserve"> </w:t>
      </w:r>
      <w:r w:rsidR="000727C6" w:rsidRPr="001819E4">
        <w:rPr>
          <w:b/>
          <w:noProof/>
          <w:sz w:val="24"/>
        </w:rPr>
        <w:t xml:space="preserve"> </w:t>
      </w:r>
      <w:r w:rsidRPr="001819E4">
        <w:rPr>
          <w:b/>
          <w:noProof/>
          <w:sz w:val="24"/>
        </w:rPr>
        <w:drawing>
          <wp:inline distT="0" distB="0" distL="0" distR="0" wp14:anchorId="3F42B984" wp14:editId="7DD3CC99">
            <wp:extent cx="553040" cy="540000"/>
            <wp:effectExtent l="0" t="0" r="0" b="0"/>
            <wp:docPr id="13" name="Picture 13" descr="SafeWork South Australia logo" title="Government of South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th_Australia_Logo.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3040" cy="540000"/>
                    </a:xfrm>
                    <a:prstGeom prst="rect">
                      <a:avLst/>
                    </a:prstGeom>
                  </pic:spPr>
                </pic:pic>
              </a:graphicData>
            </a:graphic>
          </wp:inline>
        </w:drawing>
      </w:r>
      <w:r w:rsidRPr="001819E4">
        <w:rPr>
          <w:b/>
          <w:noProof/>
          <w:sz w:val="24"/>
        </w:rPr>
        <w:t xml:space="preserve"> </w:t>
      </w:r>
      <w:r w:rsidR="000727C6" w:rsidRPr="001819E4">
        <w:rPr>
          <w:b/>
          <w:noProof/>
          <w:sz w:val="24"/>
        </w:rPr>
        <w:t xml:space="preserve"> </w:t>
      </w:r>
      <w:r w:rsidRPr="001819E4">
        <w:rPr>
          <w:b/>
          <w:noProof/>
          <w:sz w:val="24"/>
        </w:rPr>
        <w:t xml:space="preserve"> </w:t>
      </w:r>
      <w:r w:rsidRPr="001819E4">
        <w:rPr>
          <w:b/>
          <w:noProof/>
          <w:sz w:val="24"/>
        </w:rPr>
        <w:drawing>
          <wp:inline distT="0" distB="0" distL="0" distR="0" wp14:anchorId="415D0D02" wp14:editId="29C8D022">
            <wp:extent cx="1071458" cy="288000"/>
            <wp:effectExtent l="0" t="0" r="0" b="0"/>
            <wp:docPr id="15" name="Picture 15" descr="WorkSafe Western Australia logo" title="WorkSafe Western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_logo.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1458" cy="288000"/>
                    </a:xfrm>
                    <a:prstGeom prst="rect">
                      <a:avLst/>
                    </a:prstGeom>
                  </pic:spPr>
                </pic:pic>
              </a:graphicData>
            </a:graphic>
          </wp:inline>
        </w:drawing>
      </w:r>
      <w:r w:rsidRPr="001819E4">
        <w:rPr>
          <w:b/>
          <w:noProof/>
          <w:sz w:val="24"/>
        </w:rPr>
        <w:t xml:space="preserve"> </w:t>
      </w:r>
      <w:r w:rsidR="00F311C0" w:rsidRPr="001819E4">
        <w:rPr>
          <w:b/>
          <w:noProof/>
          <w:sz w:val="24"/>
        </w:rPr>
        <w:t xml:space="preserve"> </w:t>
      </w:r>
      <w:r w:rsidR="000727C6" w:rsidRPr="001819E4">
        <w:rPr>
          <w:b/>
          <w:noProof/>
          <w:sz w:val="24"/>
        </w:rPr>
        <w:t xml:space="preserve"> </w:t>
      </w:r>
      <w:r w:rsidRPr="001819E4">
        <w:rPr>
          <w:b/>
          <w:noProof/>
          <w:sz w:val="24"/>
        </w:rPr>
        <w:drawing>
          <wp:inline distT="0" distB="0" distL="0" distR="0" wp14:anchorId="17E569FE" wp14:editId="571FED3E">
            <wp:extent cx="430169" cy="540000"/>
            <wp:effectExtent l="0" t="0" r="8255" b="0"/>
            <wp:docPr id="16" name="Picture 16" descr="Workplace health and Safety Queensland logo" title="Queensland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ld-CoA-Stylised-2LS-mono.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0169" cy="540000"/>
                    </a:xfrm>
                    <a:prstGeom prst="rect">
                      <a:avLst/>
                    </a:prstGeom>
                  </pic:spPr>
                </pic:pic>
              </a:graphicData>
            </a:graphic>
          </wp:inline>
        </w:drawing>
      </w:r>
      <w:r w:rsidR="00753FA4">
        <w:rPr>
          <w:b/>
          <w:sz w:val="24"/>
        </w:rPr>
        <w:br w:type="page"/>
      </w:r>
    </w:p>
    <w:p w:rsidR="00D210AF" w:rsidRPr="00CF316D" w:rsidRDefault="00CF316D" w:rsidP="00D210AF">
      <w:pPr>
        <w:jc w:val="center"/>
        <w:rPr>
          <w:b/>
          <w:sz w:val="28"/>
          <w:szCs w:val="28"/>
        </w:rPr>
      </w:pPr>
      <w:r w:rsidRPr="00CF316D">
        <w:rPr>
          <w:b/>
          <w:sz w:val="28"/>
          <w:szCs w:val="28"/>
        </w:rPr>
        <w:lastRenderedPageBreak/>
        <w:t>TABLE OF CONTENTS</w:t>
      </w:r>
    </w:p>
    <w:p w:rsidR="000938CA" w:rsidRDefault="00893D67" w:rsidP="00A00162">
      <w:pPr>
        <w:pStyle w:val="TOC1"/>
        <w:rPr>
          <w:rFonts w:asciiTheme="minorHAnsi" w:eastAsiaTheme="minorEastAsia" w:hAnsiTheme="minorHAnsi" w:cstheme="minorBidi"/>
          <w:noProof/>
          <w:szCs w:val="22"/>
          <w:lang w:eastAsia="en-AU"/>
        </w:rPr>
      </w:pPr>
      <w:r>
        <w:rPr>
          <w:rFonts w:ascii="Arial Bold" w:hAnsi="Arial Bold" w:cs="Arial" w:hint="eastAsia"/>
        </w:rPr>
        <w:fldChar w:fldCharType="begin"/>
      </w:r>
      <w:r w:rsidR="00345942">
        <w:rPr>
          <w:rFonts w:ascii="Arial Bold" w:hAnsi="Arial Bold" w:cs="Arial" w:hint="eastAsia"/>
        </w:rPr>
        <w:instrText xml:space="preserve"> </w:instrText>
      </w:r>
      <w:r w:rsidR="00345942">
        <w:rPr>
          <w:rFonts w:ascii="Arial Bold" w:hAnsi="Arial Bold" w:cs="Arial"/>
        </w:rPr>
        <w:instrText>TOC \o "1-3" \h \z \u</w:instrText>
      </w:r>
      <w:r w:rsidR="00345942">
        <w:rPr>
          <w:rFonts w:ascii="Arial Bold" w:hAnsi="Arial Bold" w:cs="Arial" w:hint="eastAsia"/>
        </w:rPr>
        <w:instrText xml:space="preserve"> </w:instrText>
      </w:r>
      <w:r>
        <w:rPr>
          <w:rFonts w:ascii="Arial Bold" w:hAnsi="Arial Bold" w:cs="Arial" w:hint="eastAsia"/>
        </w:rPr>
        <w:fldChar w:fldCharType="separate"/>
      </w:r>
      <w:hyperlink w:anchor="_Toc371413940" w:history="1">
        <w:r w:rsidR="000938CA" w:rsidRPr="002654EB">
          <w:rPr>
            <w:rStyle w:val="Hyperlink"/>
            <w:noProof/>
          </w:rPr>
          <w:t>FOREWORD</w:t>
        </w:r>
        <w:r w:rsidR="000938CA">
          <w:rPr>
            <w:noProof/>
            <w:webHidden/>
          </w:rPr>
          <w:tab/>
        </w:r>
        <w:r w:rsidR="000938CA">
          <w:rPr>
            <w:noProof/>
            <w:webHidden/>
          </w:rPr>
          <w:fldChar w:fldCharType="begin"/>
        </w:r>
        <w:r w:rsidR="000938CA">
          <w:rPr>
            <w:noProof/>
            <w:webHidden/>
          </w:rPr>
          <w:instrText xml:space="preserve"> PAGEREF _Toc371413940 \h </w:instrText>
        </w:r>
        <w:r w:rsidR="000938CA">
          <w:rPr>
            <w:noProof/>
            <w:webHidden/>
          </w:rPr>
        </w:r>
        <w:r w:rsidR="000938CA">
          <w:rPr>
            <w:noProof/>
            <w:webHidden/>
          </w:rPr>
          <w:fldChar w:fldCharType="separate"/>
        </w:r>
        <w:r w:rsidR="000938CA">
          <w:rPr>
            <w:noProof/>
            <w:webHidden/>
          </w:rPr>
          <w:t>5</w:t>
        </w:r>
        <w:r w:rsidR="000938CA">
          <w:rPr>
            <w:noProof/>
            <w:webHidden/>
          </w:rPr>
          <w:fldChar w:fldCharType="end"/>
        </w:r>
      </w:hyperlink>
    </w:p>
    <w:p w:rsidR="000938CA" w:rsidRDefault="006A6286" w:rsidP="00A00162">
      <w:pPr>
        <w:pStyle w:val="TOC1"/>
        <w:rPr>
          <w:rFonts w:asciiTheme="minorHAnsi" w:eastAsiaTheme="minorEastAsia" w:hAnsiTheme="minorHAnsi" w:cstheme="minorBidi"/>
          <w:noProof/>
          <w:szCs w:val="22"/>
          <w:lang w:eastAsia="en-AU"/>
        </w:rPr>
      </w:pPr>
      <w:hyperlink w:anchor="_Toc371413942" w:history="1">
        <w:r w:rsidR="000938CA" w:rsidRPr="002654EB">
          <w:rPr>
            <w:rStyle w:val="Hyperlink"/>
            <w:noProof/>
          </w:rPr>
          <w:t>1.</w:t>
        </w:r>
        <w:r w:rsidR="000938CA">
          <w:rPr>
            <w:rFonts w:asciiTheme="minorHAnsi" w:eastAsiaTheme="minorEastAsia" w:hAnsiTheme="minorHAnsi" w:cstheme="minorBidi"/>
            <w:noProof/>
            <w:szCs w:val="22"/>
            <w:lang w:eastAsia="en-AU"/>
          </w:rPr>
          <w:tab/>
        </w:r>
        <w:r w:rsidR="000938CA">
          <w:rPr>
            <w:rFonts w:asciiTheme="minorHAnsi" w:eastAsiaTheme="minorEastAsia" w:hAnsiTheme="minorHAnsi" w:cstheme="minorBidi"/>
            <w:noProof/>
            <w:szCs w:val="22"/>
            <w:lang w:eastAsia="en-AU"/>
          </w:rPr>
          <w:tab/>
        </w:r>
        <w:r w:rsidR="000938CA" w:rsidRPr="002654EB">
          <w:rPr>
            <w:rStyle w:val="Hyperlink"/>
            <w:noProof/>
          </w:rPr>
          <w:t>INTRODUCTION</w:t>
        </w:r>
        <w:r w:rsidR="000938CA">
          <w:rPr>
            <w:noProof/>
            <w:webHidden/>
          </w:rPr>
          <w:tab/>
        </w:r>
        <w:r w:rsidR="000938CA">
          <w:rPr>
            <w:noProof/>
            <w:webHidden/>
          </w:rPr>
          <w:fldChar w:fldCharType="begin"/>
        </w:r>
        <w:r w:rsidR="000938CA">
          <w:rPr>
            <w:noProof/>
            <w:webHidden/>
          </w:rPr>
          <w:instrText xml:space="preserve"> PAGEREF _Toc371413942 \h </w:instrText>
        </w:r>
        <w:r w:rsidR="000938CA">
          <w:rPr>
            <w:noProof/>
            <w:webHidden/>
          </w:rPr>
        </w:r>
        <w:r w:rsidR="000938CA">
          <w:rPr>
            <w:noProof/>
            <w:webHidden/>
          </w:rPr>
          <w:fldChar w:fldCharType="separate"/>
        </w:r>
        <w:r w:rsidR="000938CA">
          <w:rPr>
            <w:noProof/>
            <w:webHidden/>
          </w:rPr>
          <w:t>6</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43" w:history="1">
        <w:r w:rsidR="000938CA" w:rsidRPr="002654EB">
          <w:rPr>
            <w:rStyle w:val="Hyperlink"/>
            <w:noProof/>
          </w:rPr>
          <w:t>1.1</w:t>
        </w:r>
        <w:r w:rsidR="000938CA">
          <w:rPr>
            <w:rFonts w:asciiTheme="minorHAnsi" w:eastAsiaTheme="minorEastAsia" w:hAnsiTheme="minorHAnsi" w:cstheme="minorBidi"/>
            <w:noProof/>
            <w:szCs w:val="22"/>
            <w:lang w:eastAsia="en-AU"/>
          </w:rPr>
          <w:tab/>
        </w:r>
        <w:r w:rsidR="000938CA" w:rsidRPr="002654EB">
          <w:rPr>
            <w:rStyle w:val="Hyperlink"/>
            <w:noProof/>
          </w:rPr>
          <w:t>What is demolition work?</w:t>
        </w:r>
        <w:r w:rsidR="000938CA">
          <w:rPr>
            <w:noProof/>
            <w:webHidden/>
          </w:rPr>
          <w:tab/>
        </w:r>
        <w:r w:rsidR="000938CA">
          <w:rPr>
            <w:noProof/>
            <w:webHidden/>
          </w:rPr>
          <w:fldChar w:fldCharType="begin"/>
        </w:r>
        <w:r w:rsidR="000938CA">
          <w:rPr>
            <w:noProof/>
            <w:webHidden/>
          </w:rPr>
          <w:instrText xml:space="preserve"> PAGEREF _Toc371413943 \h </w:instrText>
        </w:r>
        <w:r w:rsidR="000938CA">
          <w:rPr>
            <w:noProof/>
            <w:webHidden/>
          </w:rPr>
        </w:r>
        <w:r w:rsidR="000938CA">
          <w:rPr>
            <w:noProof/>
            <w:webHidden/>
          </w:rPr>
          <w:fldChar w:fldCharType="separate"/>
        </w:r>
        <w:r w:rsidR="000938CA">
          <w:rPr>
            <w:noProof/>
            <w:webHidden/>
          </w:rPr>
          <w:t>6</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44" w:history="1">
        <w:r w:rsidR="000938CA" w:rsidRPr="002654EB">
          <w:rPr>
            <w:rStyle w:val="Hyperlink"/>
            <w:noProof/>
          </w:rPr>
          <w:t>1.2</w:t>
        </w:r>
        <w:r w:rsidR="000938CA">
          <w:rPr>
            <w:rFonts w:asciiTheme="minorHAnsi" w:eastAsiaTheme="minorEastAsia" w:hAnsiTheme="minorHAnsi" w:cstheme="minorBidi"/>
            <w:noProof/>
            <w:szCs w:val="22"/>
            <w:lang w:eastAsia="en-AU"/>
          </w:rPr>
          <w:tab/>
        </w:r>
        <w:r w:rsidR="000938CA" w:rsidRPr="002654EB">
          <w:rPr>
            <w:rStyle w:val="Hyperlink"/>
            <w:noProof/>
          </w:rPr>
          <w:t>Who has health and safety duties in relation to demolition work?</w:t>
        </w:r>
        <w:r w:rsidR="000938CA">
          <w:rPr>
            <w:noProof/>
            <w:webHidden/>
          </w:rPr>
          <w:tab/>
        </w:r>
        <w:r w:rsidR="000938CA">
          <w:rPr>
            <w:noProof/>
            <w:webHidden/>
          </w:rPr>
          <w:fldChar w:fldCharType="begin"/>
        </w:r>
        <w:r w:rsidR="000938CA">
          <w:rPr>
            <w:noProof/>
            <w:webHidden/>
          </w:rPr>
          <w:instrText xml:space="preserve"> PAGEREF _Toc371413944 \h </w:instrText>
        </w:r>
        <w:r w:rsidR="000938CA">
          <w:rPr>
            <w:noProof/>
            <w:webHidden/>
          </w:rPr>
        </w:r>
        <w:r w:rsidR="000938CA">
          <w:rPr>
            <w:noProof/>
            <w:webHidden/>
          </w:rPr>
          <w:fldChar w:fldCharType="separate"/>
        </w:r>
        <w:r w:rsidR="000938CA">
          <w:rPr>
            <w:noProof/>
            <w:webHidden/>
          </w:rPr>
          <w:t>6</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45" w:history="1">
        <w:r w:rsidR="000938CA" w:rsidRPr="002654EB">
          <w:rPr>
            <w:rStyle w:val="Hyperlink"/>
            <w:noProof/>
          </w:rPr>
          <w:t>1.3</w:t>
        </w:r>
        <w:r w:rsidR="000938CA">
          <w:rPr>
            <w:rFonts w:asciiTheme="minorHAnsi" w:eastAsiaTheme="minorEastAsia" w:hAnsiTheme="minorHAnsi" w:cstheme="minorBidi"/>
            <w:noProof/>
            <w:szCs w:val="22"/>
            <w:lang w:eastAsia="en-AU"/>
          </w:rPr>
          <w:tab/>
        </w:r>
        <w:r w:rsidR="000938CA" w:rsidRPr="002654EB">
          <w:rPr>
            <w:rStyle w:val="Hyperlink"/>
            <w:noProof/>
          </w:rPr>
          <w:t>What is required to manage the risks associated with demolition work?</w:t>
        </w:r>
        <w:r w:rsidR="000938CA">
          <w:rPr>
            <w:noProof/>
            <w:webHidden/>
          </w:rPr>
          <w:tab/>
        </w:r>
        <w:r w:rsidR="000938CA">
          <w:rPr>
            <w:noProof/>
            <w:webHidden/>
          </w:rPr>
          <w:fldChar w:fldCharType="begin"/>
        </w:r>
        <w:r w:rsidR="000938CA">
          <w:rPr>
            <w:noProof/>
            <w:webHidden/>
          </w:rPr>
          <w:instrText xml:space="preserve"> PAGEREF _Toc371413945 \h </w:instrText>
        </w:r>
        <w:r w:rsidR="000938CA">
          <w:rPr>
            <w:noProof/>
            <w:webHidden/>
          </w:rPr>
        </w:r>
        <w:r w:rsidR="000938CA">
          <w:rPr>
            <w:noProof/>
            <w:webHidden/>
          </w:rPr>
          <w:fldChar w:fldCharType="separate"/>
        </w:r>
        <w:r w:rsidR="000938CA">
          <w:rPr>
            <w:noProof/>
            <w:webHidden/>
          </w:rPr>
          <w:t>7</w:t>
        </w:r>
        <w:r w:rsidR="000938CA">
          <w:rPr>
            <w:noProof/>
            <w:webHidden/>
          </w:rPr>
          <w:fldChar w:fldCharType="end"/>
        </w:r>
      </w:hyperlink>
    </w:p>
    <w:p w:rsidR="000938CA" w:rsidRDefault="006A6286" w:rsidP="00A00162">
      <w:pPr>
        <w:pStyle w:val="TOC1"/>
        <w:rPr>
          <w:rFonts w:asciiTheme="minorHAnsi" w:eastAsiaTheme="minorEastAsia" w:hAnsiTheme="minorHAnsi" w:cstheme="minorBidi"/>
          <w:noProof/>
          <w:szCs w:val="22"/>
          <w:lang w:eastAsia="en-AU"/>
        </w:rPr>
      </w:pPr>
      <w:hyperlink w:anchor="_Toc371413946" w:history="1">
        <w:r w:rsidR="000938CA" w:rsidRPr="002654EB">
          <w:rPr>
            <w:rStyle w:val="Hyperlink"/>
            <w:noProof/>
          </w:rPr>
          <w:t>2.</w:t>
        </w:r>
        <w:r w:rsidR="000938CA">
          <w:rPr>
            <w:rFonts w:asciiTheme="minorHAnsi" w:eastAsiaTheme="minorEastAsia" w:hAnsiTheme="minorHAnsi" w:cstheme="minorBidi"/>
            <w:noProof/>
            <w:szCs w:val="22"/>
            <w:lang w:eastAsia="en-AU"/>
          </w:rPr>
          <w:tab/>
        </w:r>
        <w:r w:rsidR="000938CA">
          <w:rPr>
            <w:rFonts w:asciiTheme="minorHAnsi" w:eastAsiaTheme="minorEastAsia" w:hAnsiTheme="minorHAnsi" w:cstheme="minorBidi"/>
            <w:noProof/>
            <w:szCs w:val="22"/>
            <w:lang w:eastAsia="en-AU"/>
          </w:rPr>
          <w:tab/>
        </w:r>
        <w:r w:rsidR="000938CA" w:rsidRPr="002654EB">
          <w:rPr>
            <w:rStyle w:val="Hyperlink"/>
            <w:noProof/>
          </w:rPr>
          <w:t>THE RISK MANAGEMENT PROCESS</w:t>
        </w:r>
        <w:r w:rsidR="000938CA">
          <w:rPr>
            <w:noProof/>
            <w:webHidden/>
          </w:rPr>
          <w:tab/>
        </w:r>
        <w:r w:rsidR="000938CA">
          <w:rPr>
            <w:noProof/>
            <w:webHidden/>
          </w:rPr>
          <w:fldChar w:fldCharType="begin"/>
        </w:r>
        <w:r w:rsidR="000938CA">
          <w:rPr>
            <w:noProof/>
            <w:webHidden/>
          </w:rPr>
          <w:instrText xml:space="preserve"> PAGEREF _Toc371413946 \h </w:instrText>
        </w:r>
        <w:r w:rsidR="000938CA">
          <w:rPr>
            <w:noProof/>
            <w:webHidden/>
          </w:rPr>
        </w:r>
        <w:r w:rsidR="000938CA">
          <w:rPr>
            <w:noProof/>
            <w:webHidden/>
          </w:rPr>
          <w:fldChar w:fldCharType="separate"/>
        </w:r>
        <w:r w:rsidR="000938CA">
          <w:rPr>
            <w:noProof/>
            <w:webHidden/>
          </w:rPr>
          <w:t>9</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47" w:history="1">
        <w:r w:rsidR="000938CA" w:rsidRPr="002654EB">
          <w:rPr>
            <w:rStyle w:val="Hyperlink"/>
            <w:noProof/>
          </w:rPr>
          <w:t>2.1</w:t>
        </w:r>
        <w:r w:rsidR="000938CA">
          <w:rPr>
            <w:rFonts w:asciiTheme="minorHAnsi" w:eastAsiaTheme="minorEastAsia" w:hAnsiTheme="minorHAnsi" w:cstheme="minorBidi"/>
            <w:noProof/>
            <w:szCs w:val="22"/>
            <w:lang w:eastAsia="en-AU"/>
          </w:rPr>
          <w:tab/>
        </w:r>
        <w:r w:rsidR="000938CA" w:rsidRPr="002654EB">
          <w:rPr>
            <w:rStyle w:val="Hyperlink"/>
            <w:noProof/>
          </w:rPr>
          <w:t>Identifying the hazards</w:t>
        </w:r>
        <w:r w:rsidR="000938CA">
          <w:rPr>
            <w:noProof/>
            <w:webHidden/>
          </w:rPr>
          <w:tab/>
        </w:r>
        <w:r w:rsidR="000938CA">
          <w:rPr>
            <w:noProof/>
            <w:webHidden/>
          </w:rPr>
          <w:fldChar w:fldCharType="begin"/>
        </w:r>
        <w:r w:rsidR="000938CA">
          <w:rPr>
            <w:noProof/>
            <w:webHidden/>
          </w:rPr>
          <w:instrText xml:space="preserve"> PAGEREF _Toc371413947 \h </w:instrText>
        </w:r>
        <w:r w:rsidR="000938CA">
          <w:rPr>
            <w:noProof/>
            <w:webHidden/>
          </w:rPr>
        </w:r>
        <w:r w:rsidR="000938CA">
          <w:rPr>
            <w:noProof/>
            <w:webHidden/>
          </w:rPr>
          <w:fldChar w:fldCharType="separate"/>
        </w:r>
        <w:r w:rsidR="000938CA">
          <w:rPr>
            <w:noProof/>
            <w:webHidden/>
          </w:rPr>
          <w:t>9</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48" w:history="1">
        <w:r w:rsidR="000938CA" w:rsidRPr="002654EB">
          <w:rPr>
            <w:rStyle w:val="Hyperlink"/>
            <w:noProof/>
          </w:rPr>
          <w:t>2.2</w:t>
        </w:r>
        <w:r w:rsidR="000938CA">
          <w:rPr>
            <w:rFonts w:asciiTheme="minorHAnsi" w:eastAsiaTheme="minorEastAsia" w:hAnsiTheme="minorHAnsi" w:cstheme="minorBidi"/>
            <w:noProof/>
            <w:szCs w:val="22"/>
            <w:lang w:eastAsia="en-AU"/>
          </w:rPr>
          <w:tab/>
        </w:r>
        <w:r w:rsidR="000938CA" w:rsidRPr="002654EB">
          <w:rPr>
            <w:rStyle w:val="Hyperlink"/>
            <w:noProof/>
          </w:rPr>
          <w:t>Assessing the risks</w:t>
        </w:r>
        <w:r w:rsidR="000938CA">
          <w:rPr>
            <w:noProof/>
            <w:webHidden/>
          </w:rPr>
          <w:tab/>
        </w:r>
        <w:r w:rsidR="000938CA">
          <w:rPr>
            <w:noProof/>
            <w:webHidden/>
          </w:rPr>
          <w:fldChar w:fldCharType="begin"/>
        </w:r>
        <w:r w:rsidR="000938CA">
          <w:rPr>
            <w:noProof/>
            <w:webHidden/>
          </w:rPr>
          <w:instrText xml:space="preserve"> PAGEREF _Toc371413948 \h </w:instrText>
        </w:r>
        <w:r w:rsidR="000938CA">
          <w:rPr>
            <w:noProof/>
            <w:webHidden/>
          </w:rPr>
        </w:r>
        <w:r w:rsidR="000938CA">
          <w:rPr>
            <w:noProof/>
            <w:webHidden/>
          </w:rPr>
          <w:fldChar w:fldCharType="separate"/>
        </w:r>
        <w:r w:rsidR="000938CA">
          <w:rPr>
            <w:noProof/>
            <w:webHidden/>
          </w:rPr>
          <w:t>9</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49" w:history="1">
        <w:r w:rsidR="000938CA" w:rsidRPr="002654EB">
          <w:rPr>
            <w:rStyle w:val="Hyperlink"/>
            <w:noProof/>
          </w:rPr>
          <w:t>2.3</w:t>
        </w:r>
        <w:r w:rsidR="000938CA">
          <w:rPr>
            <w:rFonts w:asciiTheme="minorHAnsi" w:eastAsiaTheme="minorEastAsia" w:hAnsiTheme="minorHAnsi" w:cstheme="minorBidi"/>
            <w:noProof/>
            <w:szCs w:val="22"/>
            <w:lang w:eastAsia="en-AU"/>
          </w:rPr>
          <w:tab/>
        </w:r>
        <w:r w:rsidR="000938CA" w:rsidRPr="002654EB">
          <w:rPr>
            <w:rStyle w:val="Hyperlink"/>
            <w:noProof/>
          </w:rPr>
          <w:t>Controlling the risks</w:t>
        </w:r>
        <w:r w:rsidR="000938CA">
          <w:rPr>
            <w:noProof/>
            <w:webHidden/>
          </w:rPr>
          <w:tab/>
        </w:r>
        <w:r w:rsidR="000938CA">
          <w:rPr>
            <w:noProof/>
            <w:webHidden/>
          </w:rPr>
          <w:fldChar w:fldCharType="begin"/>
        </w:r>
        <w:r w:rsidR="000938CA">
          <w:rPr>
            <w:noProof/>
            <w:webHidden/>
          </w:rPr>
          <w:instrText xml:space="preserve"> PAGEREF _Toc371413949 \h </w:instrText>
        </w:r>
        <w:r w:rsidR="000938CA">
          <w:rPr>
            <w:noProof/>
            <w:webHidden/>
          </w:rPr>
        </w:r>
        <w:r w:rsidR="000938CA">
          <w:rPr>
            <w:noProof/>
            <w:webHidden/>
          </w:rPr>
          <w:fldChar w:fldCharType="separate"/>
        </w:r>
        <w:r w:rsidR="000938CA">
          <w:rPr>
            <w:noProof/>
            <w:webHidden/>
          </w:rPr>
          <w:t>9</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50" w:history="1">
        <w:r w:rsidR="000938CA" w:rsidRPr="002654EB">
          <w:rPr>
            <w:rStyle w:val="Hyperlink"/>
            <w:noProof/>
          </w:rPr>
          <w:t>2.4</w:t>
        </w:r>
        <w:r w:rsidR="000938CA">
          <w:rPr>
            <w:rFonts w:asciiTheme="minorHAnsi" w:eastAsiaTheme="minorEastAsia" w:hAnsiTheme="minorHAnsi" w:cstheme="minorBidi"/>
            <w:noProof/>
            <w:szCs w:val="22"/>
            <w:lang w:eastAsia="en-AU"/>
          </w:rPr>
          <w:tab/>
        </w:r>
        <w:r w:rsidR="000938CA" w:rsidRPr="002654EB">
          <w:rPr>
            <w:rStyle w:val="Hyperlink"/>
            <w:noProof/>
          </w:rPr>
          <w:t>Reviewing control measures</w:t>
        </w:r>
        <w:r w:rsidR="000938CA">
          <w:rPr>
            <w:noProof/>
            <w:webHidden/>
          </w:rPr>
          <w:tab/>
        </w:r>
        <w:r w:rsidR="000938CA">
          <w:rPr>
            <w:noProof/>
            <w:webHidden/>
          </w:rPr>
          <w:fldChar w:fldCharType="begin"/>
        </w:r>
        <w:r w:rsidR="000938CA">
          <w:rPr>
            <w:noProof/>
            <w:webHidden/>
          </w:rPr>
          <w:instrText xml:space="preserve"> PAGEREF _Toc371413950 \h </w:instrText>
        </w:r>
        <w:r w:rsidR="000938CA">
          <w:rPr>
            <w:noProof/>
            <w:webHidden/>
          </w:rPr>
        </w:r>
        <w:r w:rsidR="000938CA">
          <w:rPr>
            <w:noProof/>
            <w:webHidden/>
          </w:rPr>
          <w:fldChar w:fldCharType="separate"/>
        </w:r>
        <w:r w:rsidR="000938CA">
          <w:rPr>
            <w:noProof/>
            <w:webHidden/>
          </w:rPr>
          <w:t>10</w:t>
        </w:r>
        <w:r w:rsidR="000938CA">
          <w:rPr>
            <w:noProof/>
            <w:webHidden/>
          </w:rPr>
          <w:fldChar w:fldCharType="end"/>
        </w:r>
      </w:hyperlink>
    </w:p>
    <w:p w:rsidR="000938CA" w:rsidRDefault="006A6286" w:rsidP="00A00162">
      <w:pPr>
        <w:pStyle w:val="TOC1"/>
        <w:rPr>
          <w:rFonts w:asciiTheme="minorHAnsi" w:eastAsiaTheme="minorEastAsia" w:hAnsiTheme="minorHAnsi" w:cstheme="minorBidi"/>
          <w:noProof/>
          <w:szCs w:val="22"/>
          <w:lang w:eastAsia="en-AU"/>
        </w:rPr>
      </w:pPr>
      <w:hyperlink w:anchor="_Toc371413951" w:history="1">
        <w:r w:rsidR="000938CA" w:rsidRPr="002654EB">
          <w:rPr>
            <w:rStyle w:val="Hyperlink"/>
            <w:noProof/>
          </w:rPr>
          <w:t>3.</w:t>
        </w:r>
        <w:r w:rsidR="000938CA">
          <w:rPr>
            <w:rFonts w:asciiTheme="minorHAnsi" w:eastAsiaTheme="minorEastAsia" w:hAnsiTheme="minorHAnsi" w:cstheme="minorBidi"/>
            <w:noProof/>
            <w:szCs w:val="22"/>
            <w:lang w:eastAsia="en-AU"/>
          </w:rPr>
          <w:tab/>
        </w:r>
        <w:r w:rsidR="000938CA">
          <w:rPr>
            <w:rFonts w:asciiTheme="minorHAnsi" w:eastAsiaTheme="minorEastAsia" w:hAnsiTheme="minorHAnsi" w:cstheme="minorBidi"/>
            <w:noProof/>
            <w:szCs w:val="22"/>
            <w:lang w:eastAsia="en-AU"/>
          </w:rPr>
          <w:tab/>
        </w:r>
        <w:r w:rsidR="000938CA" w:rsidRPr="002654EB">
          <w:rPr>
            <w:rStyle w:val="Hyperlink"/>
            <w:noProof/>
          </w:rPr>
          <w:t>PLANNING THE DEMOLITION WORK</w:t>
        </w:r>
        <w:r w:rsidR="000938CA">
          <w:rPr>
            <w:noProof/>
            <w:webHidden/>
          </w:rPr>
          <w:tab/>
        </w:r>
        <w:r w:rsidR="000938CA">
          <w:rPr>
            <w:noProof/>
            <w:webHidden/>
          </w:rPr>
          <w:fldChar w:fldCharType="begin"/>
        </w:r>
        <w:r w:rsidR="000938CA">
          <w:rPr>
            <w:noProof/>
            <w:webHidden/>
          </w:rPr>
          <w:instrText xml:space="preserve"> PAGEREF _Toc371413951 \h </w:instrText>
        </w:r>
        <w:r w:rsidR="000938CA">
          <w:rPr>
            <w:noProof/>
            <w:webHidden/>
          </w:rPr>
        </w:r>
        <w:r w:rsidR="000938CA">
          <w:rPr>
            <w:noProof/>
            <w:webHidden/>
          </w:rPr>
          <w:fldChar w:fldCharType="separate"/>
        </w:r>
        <w:r w:rsidR="000938CA">
          <w:rPr>
            <w:noProof/>
            <w:webHidden/>
          </w:rPr>
          <w:t>11</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52" w:history="1">
        <w:r w:rsidR="000938CA" w:rsidRPr="002654EB">
          <w:rPr>
            <w:rStyle w:val="Hyperlink"/>
            <w:noProof/>
          </w:rPr>
          <w:t>3.1</w:t>
        </w:r>
        <w:r w:rsidR="000938CA">
          <w:rPr>
            <w:rFonts w:asciiTheme="minorHAnsi" w:eastAsiaTheme="minorEastAsia" w:hAnsiTheme="minorHAnsi" w:cstheme="minorBidi"/>
            <w:noProof/>
            <w:szCs w:val="22"/>
            <w:lang w:eastAsia="en-AU"/>
          </w:rPr>
          <w:tab/>
        </w:r>
        <w:r w:rsidR="000938CA" w:rsidRPr="002654EB">
          <w:rPr>
            <w:rStyle w:val="Hyperlink"/>
            <w:noProof/>
          </w:rPr>
          <w:t>Notifiable demolition work</w:t>
        </w:r>
        <w:r w:rsidR="000938CA">
          <w:rPr>
            <w:noProof/>
            <w:webHidden/>
          </w:rPr>
          <w:tab/>
        </w:r>
        <w:r w:rsidR="000938CA">
          <w:rPr>
            <w:noProof/>
            <w:webHidden/>
          </w:rPr>
          <w:fldChar w:fldCharType="begin"/>
        </w:r>
        <w:r w:rsidR="000938CA">
          <w:rPr>
            <w:noProof/>
            <w:webHidden/>
          </w:rPr>
          <w:instrText xml:space="preserve"> PAGEREF _Toc371413952 \h </w:instrText>
        </w:r>
        <w:r w:rsidR="000938CA">
          <w:rPr>
            <w:noProof/>
            <w:webHidden/>
          </w:rPr>
        </w:r>
        <w:r w:rsidR="000938CA">
          <w:rPr>
            <w:noProof/>
            <w:webHidden/>
          </w:rPr>
          <w:fldChar w:fldCharType="separate"/>
        </w:r>
        <w:r w:rsidR="000938CA">
          <w:rPr>
            <w:noProof/>
            <w:webHidden/>
          </w:rPr>
          <w:t>11</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53" w:history="1">
        <w:r w:rsidR="000938CA" w:rsidRPr="002654EB">
          <w:rPr>
            <w:rStyle w:val="Hyperlink"/>
            <w:noProof/>
          </w:rPr>
          <w:t>3.2</w:t>
        </w:r>
        <w:r w:rsidR="000938CA">
          <w:rPr>
            <w:rFonts w:asciiTheme="minorHAnsi" w:eastAsiaTheme="minorEastAsia" w:hAnsiTheme="minorHAnsi" w:cstheme="minorBidi"/>
            <w:noProof/>
            <w:szCs w:val="22"/>
            <w:lang w:eastAsia="en-AU"/>
          </w:rPr>
          <w:tab/>
        </w:r>
        <w:r w:rsidR="000938CA" w:rsidRPr="002654EB">
          <w:rPr>
            <w:rStyle w:val="Hyperlink"/>
            <w:noProof/>
          </w:rPr>
          <w:t>Principal contractor</w:t>
        </w:r>
        <w:r w:rsidR="000938CA">
          <w:rPr>
            <w:noProof/>
            <w:webHidden/>
          </w:rPr>
          <w:tab/>
        </w:r>
        <w:r w:rsidR="000938CA">
          <w:rPr>
            <w:noProof/>
            <w:webHidden/>
          </w:rPr>
          <w:fldChar w:fldCharType="begin"/>
        </w:r>
        <w:r w:rsidR="000938CA">
          <w:rPr>
            <w:noProof/>
            <w:webHidden/>
          </w:rPr>
          <w:instrText xml:space="preserve"> PAGEREF _Toc371413953 \h </w:instrText>
        </w:r>
        <w:r w:rsidR="000938CA">
          <w:rPr>
            <w:noProof/>
            <w:webHidden/>
          </w:rPr>
        </w:r>
        <w:r w:rsidR="000938CA">
          <w:rPr>
            <w:noProof/>
            <w:webHidden/>
          </w:rPr>
          <w:fldChar w:fldCharType="separate"/>
        </w:r>
        <w:r w:rsidR="000938CA">
          <w:rPr>
            <w:noProof/>
            <w:webHidden/>
          </w:rPr>
          <w:t>12</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54" w:history="1">
        <w:r w:rsidR="000938CA" w:rsidRPr="002654EB">
          <w:rPr>
            <w:rStyle w:val="Hyperlink"/>
            <w:noProof/>
          </w:rPr>
          <w:t>3.3</w:t>
        </w:r>
        <w:r w:rsidR="000938CA">
          <w:rPr>
            <w:rFonts w:asciiTheme="minorHAnsi" w:eastAsiaTheme="minorEastAsia" w:hAnsiTheme="minorHAnsi" w:cstheme="minorBidi"/>
            <w:noProof/>
            <w:szCs w:val="22"/>
            <w:lang w:eastAsia="en-AU"/>
          </w:rPr>
          <w:tab/>
        </w:r>
        <w:r w:rsidR="000938CA" w:rsidRPr="002654EB">
          <w:rPr>
            <w:rStyle w:val="Hyperlink"/>
            <w:noProof/>
          </w:rPr>
          <w:t>Designers</w:t>
        </w:r>
        <w:r w:rsidR="000938CA">
          <w:rPr>
            <w:noProof/>
            <w:webHidden/>
          </w:rPr>
          <w:tab/>
        </w:r>
        <w:r w:rsidR="000938CA">
          <w:rPr>
            <w:noProof/>
            <w:webHidden/>
          </w:rPr>
          <w:fldChar w:fldCharType="begin"/>
        </w:r>
        <w:r w:rsidR="000938CA">
          <w:rPr>
            <w:noProof/>
            <w:webHidden/>
          </w:rPr>
          <w:instrText xml:space="preserve"> PAGEREF _Toc371413954 \h </w:instrText>
        </w:r>
        <w:r w:rsidR="000938CA">
          <w:rPr>
            <w:noProof/>
            <w:webHidden/>
          </w:rPr>
        </w:r>
        <w:r w:rsidR="000938CA">
          <w:rPr>
            <w:noProof/>
            <w:webHidden/>
          </w:rPr>
          <w:fldChar w:fldCharType="separate"/>
        </w:r>
        <w:r w:rsidR="000938CA">
          <w:rPr>
            <w:noProof/>
            <w:webHidden/>
          </w:rPr>
          <w:t>12</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55" w:history="1">
        <w:r w:rsidR="000938CA" w:rsidRPr="002654EB">
          <w:rPr>
            <w:rStyle w:val="Hyperlink"/>
            <w:noProof/>
          </w:rPr>
          <w:t>3.4</w:t>
        </w:r>
        <w:r w:rsidR="000938CA">
          <w:rPr>
            <w:rFonts w:asciiTheme="minorHAnsi" w:eastAsiaTheme="minorEastAsia" w:hAnsiTheme="minorHAnsi" w:cstheme="minorBidi"/>
            <w:noProof/>
            <w:szCs w:val="22"/>
            <w:lang w:eastAsia="en-AU"/>
          </w:rPr>
          <w:tab/>
        </w:r>
        <w:r w:rsidR="000938CA" w:rsidRPr="002654EB">
          <w:rPr>
            <w:rStyle w:val="Hyperlink"/>
            <w:noProof/>
          </w:rPr>
          <w:t>Safe Work Method Statements</w:t>
        </w:r>
        <w:r w:rsidR="000938CA">
          <w:rPr>
            <w:noProof/>
            <w:webHidden/>
          </w:rPr>
          <w:tab/>
        </w:r>
        <w:r w:rsidR="000938CA">
          <w:rPr>
            <w:noProof/>
            <w:webHidden/>
          </w:rPr>
          <w:fldChar w:fldCharType="begin"/>
        </w:r>
        <w:r w:rsidR="000938CA">
          <w:rPr>
            <w:noProof/>
            <w:webHidden/>
          </w:rPr>
          <w:instrText xml:space="preserve"> PAGEREF _Toc371413955 \h </w:instrText>
        </w:r>
        <w:r w:rsidR="000938CA">
          <w:rPr>
            <w:noProof/>
            <w:webHidden/>
          </w:rPr>
        </w:r>
        <w:r w:rsidR="000938CA">
          <w:rPr>
            <w:noProof/>
            <w:webHidden/>
          </w:rPr>
          <w:fldChar w:fldCharType="separate"/>
        </w:r>
        <w:r w:rsidR="000938CA">
          <w:rPr>
            <w:noProof/>
            <w:webHidden/>
          </w:rPr>
          <w:t>14</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56" w:history="1">
        <w:r w:rsidR="000938CA" w:rsidRPr="002654EB">
          <w:rPr>
            <w:rStyle w:val="Hyperlink"/>
            <w:noProof/>
          </w:rPr>
          <w:t>3.5</w:t>
        </w:r>
        <w:r w:rsidR="000938CA">
          <w:rPr>
            <w:rFonts w:asciiTheme="minorHAnsi" w:eastAsiaTheme="minorEastAsia" w:hAnsiTheme="minorHAnsi" w:cstheme="minorBidi"/>
            <w:noProof/>
            <w:szCs w:val="22"/>
            <w:lang w:eastAsia="en-AU"/>
          </w:rPr>
          <w:tab/>
        </w:r>
        <w:r w:rsidR="000938CA" w:rsidRPr="002654EB">
          <w:rPr>
            <w:rStyle w:val="Hyperlink"/>
            <w:noProof/>
          </w:rPr>
          <w:t>Demolition licensing</w:t>
        </w:r>
        <w:r w:rsidR="000938CA">
          <w:rPr>
            <w:noProof/>
            <w:webHidden/>
          </w:rPr>
          <w:tab/>
        </w:r>
        <w:r w:rsidR="000938CA">
          <w:rPr>
            <w:noProof/>
            <w:webHidden/>
          </w:rPr>
          <w:fldChar w:fldCharType="begin"/>
        </w:r>
        <w:r w:rsidR="000938CA">
          <w:rPr>
            <w:noProof/>
            <w:webHidden/>
          </w:rPr>
          <w:instrText xml:space="preserve"> PAGEREF _Toc371413956 \h </w:instrText>
        </w:r>
        <w:r w:rsidR="000938CA">
          <w:rPr>
            <w:noProof/>
            <w:webHidden/>
          </w:rPr>
        </w:r>
        <w:r w:rsidR="000938CA">
          <w:rPr>
            <w:noProof/>
            <w:webHidden/>
          </w:rPr>
          <w:fldChar w:fldCharType="separate"/>
        </w:r>
        <w:r w:rsidR="000938CA">
          <w:rPr>
            <w:noProof/>
            <w:webHidden/>
          </w:rPr>
          <w:t>14</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57" w:history="1">
        <w:r w:rsidR="000938CA" w:rsidRPr="002654EB">
          <w:rPr>
            <w:rStyle w:val="Hyperlink"/>
            <w:noProof/>
          </w:rPr>
          <w:t>3.6</w:t>
        </w:r>
        <w:r w:rsidR="000938CA">
          <w:rPr>
            <w:rFonts w:asciiTheme="minorHAnsi" w:eastAsiaTheme="minorEastAsia" w:hAnsiTheme="minorHAnsi" w:cstheme="minorBidi"/>
            <w:noProof/>
            <w:szCs w:val="22"/>
            <w:lang w:eastAsia="en-AU"/>
          </w:rPr>
          <w:tab/>
        </w:r>
        <w:r w:rsidR="000938CA" w:rsidRPr="002654EB">
          <w:rPr>
            <w:rStyle w:val="Hyperlink"/>
            <w:noProof/>
          </w:rPr>
          <w:t>Asbestos registers and licensing</w:t>
        </w:r>
        <w:r w:rsidR="000938CA">
          <w:rPr>
            <w:noProof/>
            <w:webHidden/>
          </w:rPr>
          <w:tab/>
        </w:r>
        <w:r w:rsidR="000938CA">
          <w:rPr>
            <w:noProof/>
            <w:webHidden/>
          </w:rPr>
          <w:fldChar w:fldCharType="begin"/>
        </w:r>
        <w:r w:rsidR="000938CA">
          <w:rPr>
            <w:noProof/>
            <w:webHidden/>
          </w:rPr>
          <w:instrText xml:space="preserve"> PAGEREF _Toc371413957 \h </w:instrText>
        </w:r>
        <w:r w:rsidR="000938CA">
          <w:rPr>
            <w:noProof/>
            <w:webHidden/>
          </w:rPr>
        </w:r>
        <w:r w:rsidR="000938CA">
          <w:rPr>
            <w:noProof/>
            <w:webHidden/>
          </w:rPr>
          <w:fldChar w:fldCharType="separate"/>
        </w:r>
        <w:r w:rsidR="000938CA">
          <w:rPr>
            <w:noProof/>
            <w:webHidden/>
          </w:rPr>
          <w:t>15</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58" w:history="1">
        <w:r w:rsidR="000938CA" w:rsidRPr="002654EB">
          <w:rPr>
            <w:rStyle w:val="Hyperlink"/>
            <w:noProof/>
          </w:rPr>
          <w:t>3.7</w:t>
        </w:r>
        <w:r w:rsidR="000938CA">
          <w:rPr>
            <w:rFonts w:asciiTheme="minorHAnsi" w:eastAsiaTheme="minorEastAsia" w:hAnsiTheme="minorHAnsi" w:cstheme="minorBidi"/>
            <w:noProof/>
            <w:szCs w:val="22"/>
            <w:lang w:eastAsia="en-AU"/>
          </w:rPr>
          <w:tab/>
        </w:r>
        <w:r w:rsidR="000938CA" w:rsidRPr="002654EB">
          <w:rPr>
            <w:rStyle w:val="Hyperlink"/>
            <w:noProof/>
          </w:rPr>
          <w:t>Adjacent or adjoining buildings</w:t>
        </w:r>
        <w:r w:rsidR="000938CA">
          <w:rPr>
            <w:noProof/>
            <w:webHidden/>
          </w:rPr>
          <w:tab/>
        </w:r>
        <w:r w:rsidR="000938CA">
          <w:rPr>
            <w:noProof/>
            <w:webHidden/>
          </w:rPr>
          <w:fldChar w:fldCharType="begin"/>
        </w:r>
        <w:r w:rsidR="000938CA">
          <w:rPr>
            <w:noProof/>
            <w:webHidden/>
          </w:rPr>
          <w:instrText xml:space="preserve"> PAGEREF _Toc371413958 \h </w:instrText>
        </w:r>
        <w:r w:rsidR="000938CA">
          <w:rPr>
            <w:noProof/>
            <w:webHidden/>
          </w:rPr>
        </w:r>
        <w:r w:rsidR="000938CA">
          <w:rPr>
            <w:noProof/>
            <w:webHidden/>
          </w:rPr>
          <w:fldChar w:fldCharType="separate"/>
        </w:r>
        <w:r w:rsidR="000938CA">
          <w:rPr>
            <w:noProof/>
            <w:webHidden/>
          </w:rPr>
          <w:t>16</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59" w:history="1">
        <w:r w:rsidR="000938CA" w:rsidRPr="002654EB">
          <w:rPr>
            <w:rStyle w:val="Hyperlink"/>
            <w:noProof/>
          </w:rPr>
          <w:t>3.8</w:t>
        </w:r>
        <w:r w:rsidR="000938CA">
          <w:rPr>
            <w:rFonts w:asciiTheme="minorHAnsi" w:eastAsiaTheme="minorEastAsia" w:hAnsiTheme="minorHAnsi" w:cstheme="minorBidi"/>
            <w:noProof/>
            <w:szCs w:val="22"/>
            <w:lang w:eastAsia="en-AU"/>
          </w:rPr>
          <w:tab/>
        </w:r>
        <w:r w:rsidR="000938CA" w:rsidRPr="002654EB">
          <w:rPr>
            <w:rStyle w:val="Hyperlink"/>
            <w:noProof/>
          </w:rPr>
          <w:t>Essential services</w:t>
        </w:r>
        <w:r w:rsidR="000938CA">
          <w:rPr>
            <w:noProof/>
            <w:webHidden/>
          </w:rPr>
          <w:tab/>
        </w:r>
        <w:r w:rsidR="000938CA">
          <w:rPr>
            <w:noProof/>
            <w:webHidden/>
          </w:rPr>
          <w:fldChar w:fldCharType="begin"/>
        </w:r>
        <w:r w:rsidR="000938CA">
          <w:rPr>
            <w:noProof/>
            <w:webHidden/>
          </w:rPr>
          <w:instrText xml:space="preserve"> PAGEREF _Toc371413959 \h </w:instrText>
        </w:r>
        <w:r w:rsidR="000938CA">
          <w:rPr>
            <w:noProof/>
            <w:webHidden/>
          </w:rPr>
        </w:r>
        <w:r w:rsidR="000938CA">
          <w:rPr>
            <w:noProof/>
            <w:webHidden/>
          </w:rPr>
          <w:fldChar w:fldCharType="separate"/>
        </w:r>
        <w:r w:rsidR="000938CA">
          <w:rPr>
            <w:noProof/>
            <w:webHidden/>
          </w:rPr>
          <w:t>16</w:t>
        </w:r>
        <w:r w:rsidR="000938CA">
          <w:rPr>
            <w:noProof/>
            <w:webHidden/>
          </w:rPr>
          <w:fldChar w:fldCharType="end"/>
        </w:r>
      </w:hyperlink>
    </w:p>
    <w:p w:rsidR="000938CA" w:rsidRDefault="006A6286" w:rsidP="00A00162">
      <w:pPr>
        <w:pStyle w:val="TOC1"/>
        <w:rPr>
          <w:rFonts w:asciiTheme="minorHAnsi" w:eastAsiaTheme="minorEastAsia" w:hAnsiTheme="minorHAnsi" w:cstheme="minorBidi"/>
          <w:noProof/>
          <w:szCs w:val="22"/>
          <w:lang w:eastAsia="en-AU"/>
        </w:rPr>
      </w:pPr>
      <w:hyperlink w:anchor="_Toc371413960" w:history="1">
        <w:r w:rsidR="000938CA" w:rsidRPr="002654EB">
          <w:rPr>
            <w:rStyle w:val="Hyperlink"/>
            <w:noProof/>
          </w:rPr>
          <w:t>4.</w:t>
        </w:r>
        <w:r w:rsidR="000938CA">
          <w:rPr>
            <w:rFonts w:asciiTheme="minorHAnsi" w:eastAsiaTheme="minorEastAsia" w:hAnsiTheme="minorHAnsi" w:cstheme="minorBidi"/>
            <w:noProof/>
            <w:szCs w:val="22"/>
            <w:lang w:eastAsia="en-AU"/>
          </w:rPr>
          <w:tab/>
          <w:t xml:space="preserve"> </w:t>
        </w:r>
        <w:r w:rsidR="000938CA">
          <w:rPr>
            <w:rFonts w:asciiTheme="minorHAnsi" w:eastAsiaTheme="minorEastAsia" w:hAnsiTheme="minorHAnsi" w:cstheme="minorBidi"/>
            <w:noProof/>
            <w:szCs w:val="22"/>
            <w:lang w:eastAsia="en-AU"/>
          </w:rPr>
          <w:tab/>
        </w:r>
        <w:r w:rsidR="000938CA" w:rsidRPr="002654EB">
          <w:rPr>
            <w:rStyle w:val="Hyperlink"/>
            <w:noProof/>
          </w:rPr>
          <w:t>CONTROLLING RISKS IN DEMOLITION WORK</w:t>
        </w:r>
        <w:r w:rsidR="000938CA">
          <w:rPr>
            <w:noProof/>
            <w:webHidden/>
          </w:rPr>
          <w:tab/>
        </w:r>
        <w:r w:rsidR="000938CA">
          <w:rPr>
            <w:noProof/>
            <w:webHidden/>
          </w:rPr>
          <w:fldChar w:fldCharType="begin"/>
        </w:r>
        <w:r w:rsidR="000938CA">
          <w:rPr>
            <w:noProof/>
            <w:webHidden/>
          </w:rPr>
          <w:instrText xml:space="preserve"> PAGEREF _Toc371413960 \h </w:instrText>
        </w:r>
        <w:r w:rsidR="000938CA">
          <w:rPr>
            <w:noProof/>
            <w:webHidden/>
          </w:rPr>
        </w:r>
        <w:r w:rsidR="000938CA">
          <w:rPr>
            <w:noProof/>
            <w:webHidden/>
          </w:rPr>
          <w:fldChar w:fldCharType="separate"/>
        </w:r>
        <w:r w:rsidR="000938CA">
          <w:rPr>
            <w:noProof/>
            <w:webHidden/>
          </w:rPr>
          <w:t>18</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61" w:history="1">
        <w:r w:rsidR="000938CA" w:rsidRPr="002654EB">
          <w:rPr>
            <w:rStyle w:val="Hyperlink"/>
            <w:noProof/>
          </w:rPr>
          <w:t>4.1</w:t>
        </w:r>
        <w:r w:rsidR="000938CA">
          <w:rPr>
            <w:rFonts w:asciiTheme="minorHAnsi" w:eastAsiaTheme="minorEastAsia" w:hAnsiTheme="minorHAnsi" w:cstheme="minorBidi"/>
            <w:noProof/>
            <w:szCs w:val="22"/>
            <w:lang w:eastAsia="en-AU"/>
          </w:rPr>
          <w:tab/>
        </w:r>
        <w:r w:rsidR="000938CA" w:rsidRPr="002654EB">
          <w:rPr>
            <w:rStyle w:val="Hyperlink"/>
            <w:noProof/>
          </w:rPr>
          <w:t>The building or structure to be demolished</w:t>
        </w:r>
        <w:r w:rsidR="000938CA">
          <w:rPr>
            <w:noProof/>
            <w:webHidden/>
          </w:rPr>
          <w:tab/>
        </w:r>
        <w:r w:rsidR="000938CA">
          <w:rPr>
            <w:noProof/>
            <w:webHidden/>
          </w:rPr>
          <w:fldChar w:fldCharType="begin"/>
        </w:r>
        <w:r w:rsidR="000938CA">
          <w:rPr>
            <w:noProof/>
            <w:webHidden/>
          </w:rPr>
          <w:instrText xml:space="preserve"> PAGEREF _Toc371413961 \h </w:instrText>
        </w:r>
        <w:r w:rsidR="000938CA">
          <w:rPr>
            <w:noProof/>
            <w:webHidden/>
          </w:rPr>
        </w:r>
        <w:r w:rsidR="000938CA">
          <w:rPr>
            <w:noProof/>
            <w:webHidden/>
          </w:rPr>
          <w:fldChar w:fldCharType="separate"/>
        </w:r>
        <w:r w:rsidR="000938CA">
          <w:rPr>
            <w:noProof/>
            <w:webHidden/>
          </w:rPr>
          <w:t>18</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62" w:history="1">
        <w:r w:rsidR="000938CA" w:rsidRPr="002654EB">
          <w:rPr>
            <w:rStyle w:val="Hyperlink"/>
            <w:noProof/>
          </w:rPr>
          <w:t>4.2</w:t>
        </w:r>
        <w:r w:rsidR="000938CA">
          <w:rPr>
            <w:rFonts w:asciiTheme="minorHAnsi" w:eastAsiaTheme="minorEastAsia" w:hAnsiTheme="minorHAnsi" w:cstheme="minorBidi"/>
            <w:noProof/>
            <w:szCs w:val="22"/>
            <w:lang w:eastAsia="en-AU"/>
          </w:rPr>
          <w:tab/>
        </w:r>
        <w:r w:rsidR="000938CA" w:rsidRPr="002654EB">
          <w:rPr>
            <w:rStyle w:val="Hyperlink"/>
            <w:noProof/>
          </w:rPr>
          <w:t>Hazardous chemicals and materials</w:t>
        </w:r>
        <w:r w:rsidR="000938CA">
          <w:rPr>
            <w:noProof/>
            <w:webHidden/>
          </w:rPr>
          <w:tab/>
        </w:r>
        <w:r w:rsidR="000938CA">
          <w:rPr>
            <w:noProof/>
            <w:webHidden/>
          </w:rPr>
          <w:fldChar w:fldCharType="begin"/>
        </w:r>
        <w:r w:rsidR="000938CA">
          <w:rPr>
            <w:noProof/>
            <w:webHidden/>
          </w:rPr>
          <w:instrText xml:space="preserve"> PAGEREF _Toc371413962 \h </w:instrText>
        </w:r>
        <w:r w:rsidR="000938CA">
          <w:rPr>
            <w:noProof/>
            <w:webHidden/>
          </w:rPr>
        </w:r>
        <w:r w:rsidR="000938CA">
          <w:rPr>
            <w:noProof/>
            <w:webHidden/>
          </w:rPr>
          <w:fldChar w:fldCharType="separate"/>
        </w:r>
        <w:r w:rsidR="000938CA">
          <w:rPr>
            <w:noProof/>
            <w:webHidden/>
          </w:rPr>
          <w:t>18</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63" w:history="1">
        <w:r w:rsidR="000938CA" w:rsidRPr="002654EB">
          <w:rPr>
            <w:rStyle w:val="Hyperlink"/>
            <w:noProof/>
          </w:rPr>
          <w:t>4.3</w:t>
        </w:r>
        <w:r w:rsidR="000938CA">
          <w:rPr>
            <w:rFonts w:asciiTheme="minorHAnsi" w:eastAsiaTheme="minorEastAsia" w:hAnsiTheme="minorHAnsi" w:cstheme="minorBidi"/>
            <w:noProof/>
            <w:szCs w:val="22"/>
            <w:lang w:eastAsia="en-AU"/>
          </w:rPr>
          <w:tab/>
        </w:r>
        <w:r w:rsidR="000938CA" w:rsidRPr="002654EB">
          <w:rPr>
            <w:rStyle w:val="Hyperlink"/>
            <w:noProof/>
          </w:rPr>
          <w:t>Securing the work area</w:t>
        </w:r>
        <w:r w:rsidR="000938CA">
          <w:rPr>
            <w:noProof/>
            <w:webHidden/>
          </w:rPr>
          <w:tab/>
        </w:r>
        <w:r w:rsidR="000938CA">
          <w:rPr>
            <w:noProof/>
            <w:webHidden/>
          </w:rPr>
          <w:fldChar w:fldCharType="begin"/>
        </w:r>
        <w:r w:rsidR="000938CA">
          <w:rPr>
            <w:noProof/>
            <w:webHidden/>
          </w:rPr>
          <w:instrText xml:space="preserve"> PAGEREF _Toc371413963 \h </w:instrText>
        </w:r>
        <w:r w:rsidR="000938CA">
          <w:rPr>
            <w:noProof/>
            <w:webHidden/>
          </w:rPr>
        </w:r>
        <w:r w:rsidR="000938CA">
          <w:rPr>
            <w:noProof/>
            <w:webHidden/>
          </w:rPr>
          <w:fldChar w:fldCharType="separate"/>
        </w:r>
        <w:r w:rsidR="000938CA">
          <w:rPr>
            <w:noProof/>
            <w:webHidden/>
          </w:rPr>
          <w:t>21</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64" w:history="1">
        <w:r w:rsidR="000938CA" w:rsidRPr="002654EB">
          <w:rPr>
            <w:rStyle w:val="Hyperlink"/>
            <w:noProof/>
          </w:rPr>
          <w:t>4.4</w:t>
        </w:r>
        <w:r w:rsidR="000938CA">
          <w:rPr>
            <w:rFonts w:asciiTheme="minorHAnsi" w:eastAsiaTheme="minorEastAsia" w:hAnsiTheme="minorHAnsi" w:cstheme="minorBidi"/>
            <w:noProof/>
            <w:szCs w:val="22"/>
            <w:lang w:eastAsia="en-AU"/>
          </w:rPr>
          <w:tab/>
        </w:r>
        <w:r w:rsidR="000938CA" w:rsidRPr="002654EB">
          <w:rPr>
            <w:rStyle w:val="Hyperlink"/>
            <w:noProof/>
          </w:rPr>
          <w:t>Plant and equipment</w:t>
        </w:r>
        <w:r w:rsidR="000938CA">
          <w:rPr>
            <w:noProof/>
            <w:webHidden/>
          </w:rPr>
          <w:tab/>
        </w:r>
        <w:r w:rsidR="000938CA">
          <w:rPr>
            <w:noProof/>
            <w:webHidden/>
          </w:rPr>
          <w:fldChar w:fldCharType="begin"/>
        </w:r>
        <w:r w:rsidR="000938CA">
          <w:rPr>
            <w:noProof/>
            <w:webHidden/>
          </w:rPr>
          <w:instrText xml:space="preserve"> PAGEREF _Toc371413964 \h </w:instrText>
        </w:r>
        <w:r w:rsidR="000938CA">
          <w:rPr>
            <w:noProof/>
            <w:webHidden/>
          </w:rPr>
        </w:r>
        <w:r w:rsidR="000938CA">
          <w:rPr>
            <w:noProof/>
            <w:webHidden/>
          </w:rPr>
          <w:fldChar w:fldCharType="separate"/>
        </w:r>
        <w:r w:rsidR="000938CA">
          <w:rPr>
            <w:noProof/>
            <w:webHidden/>
          </w:rPr>
          <w:t>22</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65" w:history="1">
        <w:r w:rsidR="000938CA" w:rsidRPr="002654EB">
          <w:rPr>
            <w:rStyle w:val="Hyperlink"/>
            <w:noProof/>
          </w:rPr>
          <w:t>4.5</w:t>
        </w:r>
        <w:r w:rsidR="000938CA">
          <w:rPr>
            <w:rFonts w:asciiTheme="minorHAnsi" w:eastAsiaTheme="minorEastAsia" w:hAnsiTheme="minorHAnsi" w:cstheme="minorBidi"/>
            <w:noProof/>
            <w:szCs w:val="22"/>
            <w:lang w:eastAsia="en-AU"/>
          </w:rPr>
          <w:tab/>
        </w:r>
        <w:r w:rsidR="000938CA" w:rsidRPr="002654EB">
          <w:rPr>
            <w:rStyle w:val="Hyperlink"/>
            <w:noProof/>
          </w:rPr>
          <w:t>Powered mobile plant</w:t>
        </w:r>
        <w:r w:rsidR="000938CA">
          <w:rPr>
            <w:noProof/>
            <w:webHidden/>
          </w:rPr>
          <w:tab/>
        </w:r>
        <w:r w:rsidR="000938CA">
          <w:rPr>
            <w:noProof/>
            <w:webHidden/>
          </w:rPr>
          <w:fldChar w:fldCharType="begin"/>
        </w:r>
        <w:r w:rsidR="000938CA">
          <w:rPr>
            <w:noProof/>
            <w:webHidden/>
          </w:rPr>
          <w:instrText xml:space="preserve"> PAGEREF _Toc371413965 \h </w:instrText>
        </w:r>
        <w:r w:rsidR="000938CA">
          <w:rPr>
            <w:noProof/>
            <w:webHidden/>
          </w:rPr>
        </w:r>
        <w:r w:rsidR="000938CA">
          <w:rPr>
            <w:noProof/>
            <w:webHidden/>
          </w:rPr>
          <w:fldChar w:fldCharType="separate"/>
        </w:r>
        <w:r w:rsidR="000938CA">
          <w:rPr>
            <w:noProof/>
            <w:webHidden/>
          </w:rPr>
          <w:t>22</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66" w:history="1">
        <w:r w:rsidR="000938CA" w:rsidRPr="002654EB">
          <w:rPr>
            <w:rStyle w:val="Hyperlink"/>
            <w:noProof/>
          </w:rPr>
          <w:t>4.6</w:t>
        </w:r>
        <w:r w:rsidR="000938CA">
          <w:rPr>
            <w:rFonts w:asciiTheme="minorHAnsi" w:eastAsiaTheme="minorEastAsia" w:hAnsiTheme="minorHAnsi" w:cstheme="minorBidi"/>
            <w:noProof/>
            <w:szCs w:val="22"/>
            <w:lang w:eastAsia="en-AU"/>
          </w:rPr>
          <w:tab/>
        </w:r>
        <w:r w:rsidR="000938CA" w:rsidRPr="002654EB">
          <w:rPr>
            <w:rStyle w:val="Hyperlink"/>
            <w:noProof/>
          </w:rPr>
          <w:t>Removal of debris</w:t>
        </w:r>
        <w:r w:rsidR="000938CA">
          <w:rPr>
            <w:noProof/>
            <w:webHidden/>
          </w:rPr>
          <w:tab/>
        </w:r>
        <w:r w:rsidR="000938CA">
          <w:rPr>
            <w:noProof/>
            <w:webHidden/>
          </w:rPr>
          <w:fldChar w:fldCharType="begin"/>
        </w:r>
        <w:r w:rsidR="000938CA">
          <w:rPr>
            <w:noProof/>
            <w:webHidden/>
          </w:rPr>
          <w:instrText xml:space="preserve"> PAGEREF _Toc371413966 \h </w:instrText>
        </w:r>
        <w:r w:rsidR="000938CA">
          <w:rPr>
            <w:noProof/>
            <w:webHidden/>
          </w:rPr>
        </w:r>
        <w:r w:rsidR="000938CA">
          <w:rPr>
            <w:noProof/>
            <w:webHidden/>
          </w:rPr>
          <w:fldChar w:fldCharType="separate"/>
        </w:r>
        <w:r w:rsidR="000938CA">
          <w:rPr>
            <w:noProof/>
            <w:webHidden/>
          </w:rPr>
          <w:t>23</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67" w:history="1">
        <w:r w:rsidR="000938CA" w:rsidRPr="002654EB">
          <w:rPr>
            <w:rStyle w:val="Hyperlink"/>
            <w:noProof/>
          </w:rPr>
          <w:t>4.7</w:t>
        </w:r>
        <w:r w:rsidR="000938CA">
          <w:rPr>
            <w:rFonts w:asciiTheme="minorHAnsi" w:eastAsiaTheme="minorEastAsia" w:hAnsiTheme="minorHAnsi" w:cstheme="minorBidi"/>
            <w:noProof/>
            <w:szCs w:val="22"/>
            <w:lang w:eastAsia="en-AU"/>
          </w:rPr>
          <w:tab/>
        </w:r>
        <w:r w:rsidR="000938CA" w:rsidRPr="002654EB">
          <w:rPr>
            <w:rStyle w:val="Hyperlink"/>
            <w:noProof/>
          </w:rPr>
          <w:t>Falls</w:t>
        </w:r>
        <w:r w:rsidR="000938CA">
          <w:rPr>
            <w:noProof/>
            <w:webHidden/>
          </w:rPr>
          <w:tab/>
        </w:r>
        <w:r w:rsidR="000938CA">
          <w:rPr>
            <w:noProof/>
            <w:webHidden/>
          </w:rPr>
          <w:fldChar w:fldCharType="begin"/>
        </w:r>
        <w:r w:rsidR="000938CA">
          <w:rPr>
            <w:noProof/>
            <w:webHidden/>
          </w:rPr>
          <w:instrText xml:space="preserve"> PAGEREF _Toc371413967 \h </w:instrText>
        </w:r>
        <w:r w:rsidR="000938CA">
          <w:rPr>
            <w:noProof/>
            <w:webHidden/>
          </w:rPr>
        </w:r>
        <w:r w:rsidR="000938CA">
          <w:rPr>
            <w:noProof/>
            <w:webHidden/>
          </w:rPr>
          <w:fldChar w:fldCharType="separate"/>
        </w:r>
        <w:r w:rsidR="000938CA">
          <w:rPr>
            <w:noProof/>
            <w:webHidden/>
          </w:rPr>
          <w:t>24</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68" w:history="1">
        <w:r w:rsidR="000938CA" w:rsidRPr="002654EB">
          <w:rPr>
            <w:rStyle w:val="Hyperlink"/>
            <w:noProof/>
          </w:rPr>
          <w:t>4.8</w:t>
        </w:r>
        <w:r w:rsidR="000938CA">
          <w:rPr>
            <w:rFonts w:asciiTheme="minorHAnsi" w:eastAsiaTheme="minorEastAsia" w:hAnsiTheme="minorHAnsi" w:cstheme="minorBidi"/>
            <w:noProof/>
            <w:szCs w:val="22"/>
            <w:lang w:eastAsia="en-AU"/>
          </w:rPr>
          <w:tab/>
        </w:r>
        <w:r w:rsidR="000938CA" w:rsidRPr="002654EB">
          <w:rPr>
            <w:rStyle w:val="Hyperlink"/>
            <w:noProof/>
          </w:rPr>
          <w:t>Electricity</w:t>
        </w:r>
        <w:r w:rsidR="000938CA">
          <w:rPr>
            <w:noProof/>
            <w:webHidden/>
          </w:rPr>
          <w:tab/>
        </w:r>
        <w:r w:rsidR="000938CA">
          <w:rPr>
            <w:noProof/>
            <w:webHidden/>
          </w:rPr>
          <w:fldChar w:fldCharType="begin"/>
        </w:r>
        <w:r w:rsidR="000938CA">
          <w:rPr>
            <w:noProof/>
            <w:webHidden/>
          </w:rPr>
          <w:instrText xml:space="preserve"> PAGEREF _Toc371413968 \h </w:instrText>
        </w:r>
        <w:r w:rsidR="000938CA">
          <w:rPr>
            <w:noProof/>
            <w:webHidden/>
          </w:rPr>
        </w:r>
        <w:r w:rsidR="000938CA">
          <w:rPr>
            <w:noProof/>
            <w:webHidden/>
          </w:rPr>
          <w:fldChar w:fldCharType="separate"/>
        </w:r>
        <w:r w:rsidR="000938CA">
          <w:rPr>
            <w:noProof/>
            <w:webHidden/>
          </w:rPr>
          <w:t>24</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69" w:history="1">
        <w:r w:rsidR="000938CA" w:rsidRPr="002654EB">
          <w:rPr>
            <w:rStyle w:val="Hyperlink"/>
            <w:noProof/>
          </w:rPr>
          <w:t>4.9</w:t>
        </w:r>
        <w:r w:rsidR="000938CA">
          <w:rPr>
            <w:rFonts w:asciiTheme="minorHAnsi" w:eastAsiaTheme="minorEastAsia" w:hAnsiTheme="minorHAnsi" w:cstheme="minorBidi"/>
            <w:noProof/>
            <w:szCs w:val="22"/>
            <w:lang w:eastAsia="en-AU"/>
          </w:rPr>
          <w:tab/>
        </w:r>
        <w:r w:rsidR="000938CA" w:rsidRPr="002654EB">
          <w:rPr>
            <w:rStyle w:val="Hyperlink"/>
            <w:noProof/>
          </w:rPr>
          <w:t>Fire prevention</w:t>
        </w:r>
        <w:r w:rsidR="000938CA">
          <w:rPr>
            <w:noProof/>
            <w:webHidden/>
          </w:rPr>
          <w:tab/>
        </w:r>
        <w:r w:rsidR="000938CA">
          <w:rPr>
            <w:noProof/>
            <w:webHidden/>
          </w:rPr>
          <w:fldChar w:fldCharType="begin"/>
        </w:r>
        <w:r w:rsidR="000938CA">
          <w:rPr>
            <w:noProof/>
            <w:webHidden/>
          </w:rPr>
          <w:instrText xml:space="preserve"> PAGEREF _Toc371413969 \h </w:instrText>
        </w:r>
        <w:r w:rsidR="000938CA">
          <w:rPr>
            <w:noProof/>
            <w:webHidden/>
          </w:rPr>
        </w:r>
        <w:r w:rsidR="000938CA">
          <w:rPr>
            <w:noProof/>
            <w:webHidden/>
          </w:rPr>
          <w:fldChar w:fldCharType="separate"/>
        </w:r>
        <w:r w:rsidR="000938CA">
          <w:rPr>
            <w:noProof/>
            <w:webHidden/>
          </w:rPr>
          <w:t>24</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70" w:history="1">
        <w:r w:rsidR="000938CA" w:rsidRPr="002654EB">
          <w:rPr>
            <w:rStyle w:val="Hyperlink"/>
            <w:noProof/>
          </w:rPr>
          <w:t>4.10</w:t>
        </w:r>
        <w:r w:rsidR="000938CA">
          <w:rPr>
            <w:rFonts w:asciiTheme="minorHAnsi" w:eastAsiaTheme="minorEastAsia" w:hAnsiTheme="minorHAnsi" w:cstheme="minorBidi"/>
            <w:noProof/>
            <w:szCs w:val="22"/>
            <w:lang w:eastAsia="en-AU"/>
          </w:rPr>
          <w:tab/>
        </w:r>
        <w:r w:rsidR="000938CA" w:rsidRPr="002654EB">
          <w:rPr>
            <w:rStyle w:val="Hyperlink"/>
            <w:noProof/>
          </w:rPr>
          <w:t>Information, training, instruction and supervision</w:t>
        </w:r>
        <w:r w:rsidR="000938CA">
          <w:rPr>
            <w:noProof/>
            <w:webHidden/>
          </w:rPr>
          <w:tab/>
        </w:r>
        <w:r w:rsidR="000938CA">
          <w:rPr>
            <w:noProof/>
            <w:webHidden/>
          </w:rPr>
          <w:fldChar w:fldCharType="begin"/>
        </w:r>
        <w:r w:rsidR="000938CA">
          <w:rPr>
            <w:noProof/>
            <w:webHidden/>
          </w:rPr>
          <w:instrText xml:space="preserve"> PAGEREF _Toc371413970 \h </w:instrText>
        </w:r>
        <w:r w:rsidR="000938CA">
          <w:rPr>
            <w:noProof/>
            <w:webHidden/>
          </w:rPr>
        </w:r>
        <w:r w:rsidR="000938CA">
          <w:rPr>
            <w:noProof/>
            <w:webHidden/>
          </w:rPr>
          <w:fldChar w:fldCharType="separate"/>
        </w:r>
        <w:r w:rsidR="000938CA">
          <w:rPr>
            <w:noProof/>
            <w:webHidden/>
          </w:rPr>
          <w:t>25</w:t>
        </w:r>
        <w:r w:rsidR="000938CA">
          <w:rPr>
            <w:noProof/>
            <w:webHidden/>
          </w:rPr>
          <w:fldChar w:fldCharType="end"/>
        </w:r>
      </w:hyperlink>
    </w:p>
    <w:p w:rsidR="000938CA" w:rsidRDefault="006A6286" w:rsidP="00A00162">
      <w:pPr>
        <w:pStyle w:val="TOC1"/>
        <w:rPr>
          <w:rFonts w:asciiTheme="minorHAnsi" w:eastAsiaTheme="minorEastAsia" w:hAnsiTheme="minorHAnsi" w:cstheme="minorBidi"/>
          <w:noProof/>
          <w:szCs w:val="22"/>
          <w:lang w:eastAsia="en-AU"/>
        </w:rPr>
      </w:pPr>
      <w:hyperlink w:anchor="_Toc371413971" w:history="1">
        <w:r w:rsidR="000938CA" w:rsidRPr="002654EB">
          <w:rPr>
            <w:rStyle w:val="Hyperlink"/>
            <w:noProof/>
          </w:rPr>
          <w:t>5</w:t>
        </w:r>
        <w:r w:rsidR="000938CA">
          <w:rPr>
            <w:rFonts w:asciiTheme="minorHAnsi" w:eastAsiaTheme="minorEastAsia" w:hAnsiTheme="minorHAnsi" w:cstheme="minorBidi"/>
            <w:noProof/>
            <w:szCs w:val="22"/>
            <w:lang w:eastAsia="en-AU"/>
          </w:rPr>
          <w:tab/>
        </w:r>
        <w:r w:rsidR="000938CA">
          <w:rPr>
            <w:rFonts w:asciiTheme="minorHAnsi" w:eastAsiaTheme="minorEastAsia" w:hAnsiTheme="minorHAnsi" w:cstheme="minorBidi"/>
            <w:noProof/>
            <w:szCs w:val="22"/>
            <w:lang w:eastAsia="en-AU"/>
          </w:rPr>
          <w:tab/>
        </w:r>
        <w:r w:rsidR="000938CA" w:rsidRPr="002654EB">
          <w:rPr>
            <w:rStyle w:val="Hyperlink"/>
            <w:noProof/>
          </w:rPr>
          <w:t>DEMOLITION METHODS</w:t>
        </w:r>
        <w:r w:rsidR="000938CA">
          <w:rPr>
            <w:noProof/>
            <w:webHidden/>
          </w:rPr>
          <w:tab/>
        </w:r>
        <w:r w:rsidR="000938CA">
          <w:rPr>
            <w:noProof/>
            <w:webHidden/>
          </w:rPr>
          <w:fldChar w:fldCharType="begin"/>
        </w:r>
        <w:r w:rsidR="000938CA">
          <w:rPr>
            <w:noProof/>
            <w:webHidden/>
          </w:rPr>
          <w:instrText xml:space="preserve"> PAGEREF _Toc371413971 \h </w:instrText>
        </w:r>
        <w:r w:rsidR="000938CA">
          <w:rPr>
            <w:noProof/>
            <w:webHidden/>
          </w:rPr>
        </w:r>
        <w:r w:rsidR="000938CA">
          <w:rPr>
            <w:noProof/>
            <w:webHidden/>
          </w:rPr>
          <w:fldChar w:fldCharType="separate"/>
        </w:r>
        <w:r w:rsidR="000938CA">
          <w:rPr>
            <w:noProof/>
            <w:webHidden/>
          </w:rPr>
          <w:t>26</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72" w:history="1">
        <w:r w:rsidR="000938CA" w:rsidRPr="002654EB">
          <w:rPr>
            <w:rStyle w:val="Hyperlink"/>
            <w:noProof/>
          </w:rPr>
          <w:t>5.1</w:t>
        </w:r>
        <w:r w:rsidR="000938CA">
          <w:rPr>
            <w:rFonts w:asciiTheme="minorHAnsi" w:eastAsiaTheme="minorEastAsia" w:hAnsiTheme="minorHAnsi" w:cstheme="minorBidi"/>
            <w:noProof/>
            <w:szCs w:val="22"/>
            <w:lang w:eastAsia="en-AU"/>
          </w:rPr>
          <w:tab/>
        </w:r>
        <w:r w:rsidR="000938CA" w:rsidRPr="002654EB">
          <w:rPr>
            <w:rStyle w:val="Hyperlink"/>
            <w:noProof/>
          </w:rPr>
          <w:t>Manual demolition</w:t>
        </w:r>
        <w:r w:rsidR="000938CA">
          <w:rPr>
            <w:noProof/>
            <w:webHidden/>
          </w:rPr>
          <w:tab/>
        </w:r>
        <w:r w:rsidR="000938CA">
          <w:rPr>
            <w:noProof/>
            <w:webHidden/>
          </w:rPr>
          <w:fldChar w:fldCharType="begin"/>
        </w:r>
        <w:r w:rsidR="000938CA">
          <w:rPr>
            <w:noProof/>
            <w:webHidden/>
          </w:rPr>
          <w:instrText xml:space="preserve"> PAGEREF _Toc371413972 \h </w:instrText>
        </w:r>
        <w:r w:rsidR="000938CA">
          <w:rPr>
            <w:noProof/>
            <w:webHidden/>
          </w:rPr>
        </w:r>
        <w:r w:rsidR="000938CA">
          <w:rPr>
            <w:noProof/>
            <w:webHidden/>
          </w:rPr>
          <w:fldChar w:fldCharType="separate"/>
        </w:r>
        <w:r w:rsidR="000938CA">
          <w:rPr>
            <w:noProof/>
            <w:webHidden/>
          </w:rPr>
          <w:t>26</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73" w:history="1">
        <w:r w:rsidR="000938CA" w:rsidRPr="002654EB">
          <w:rPr>
            <w:rStyle w:val="Hyperlink"/>
            <w:noProof/>
          </w:rPr>
          <w:t>5.2</w:t>
        </w:r>
        <w:r w:rsidR="000938CA">
          <w:rPr>
            <w:rFonts w:asciiTheme="minorHAnsi" w:eastAsiaTheme="minorEastAsia" w:hAnsiTheme="minorHAnsi" w:cstheme="minorBidi"/>
            <w:noProof/>
            <w:szCs w:val="22"/>
            <w:lang w:eastAsia="en-AU"/>
          </w:rPr>
          <w:tab/>
        </w:r>
        <w:r w:rsidR="000938CA" w:rsidRPr="002654EB">
          <w:rPr>
            <w:rStyle w:val="Hyperlink"/>
            <w:noProof/>
          </w:rPr>
          <w:t>Mechanical demolition</w:t>
        </w:r>
        <w:r w:rsidR="000938CA">
          <w:rPr>
            <w:noProof/>
            <w:webHidden/>
          </w:rPr>
          <w:tab/>
        </w:r>
        <w:r w:rsidR="000938CA">
          <w:rPr>
            <w:noProof/>
            <w:webHidden/>
          </w:rPr>
          <w:fldChar w:fldCharType="begin"/>
        </w:r>
        <w:r w:rsidR="000938CA">
          <w:rPr>
            <w:noProof/>
            <w:webHidden/>
          </w:rPr>
          <w:instrText xml:space="preserve"> PAGEREF _Toc371413973 \h </w:instrText>
        </w:r>
        <w:r w:rsidR="000938CA">
          <w:rPr>
            <w:noProof/>
            <w:webHidden/>
          </w:rPr>
        </w:r>
        <w:r w:rsidR="000938CA">
          <w:rPr>
            <w:noProof/>
            <w:webHidden/>
          </w:rPr>
          <w:fldChar w:fldCharType="separate"/>
        </w:r>
        <w:r w:rsidR="000938CA">
          <w:rPr>
            <w:noProof/>
            <w:webHidden/>
          </w:rPr>
          <w:t>29</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74" w:history="1">
        <w:r w:rsidR="000938CA" w:rsidRPr="002654EB">
          <w:rPr>
            <w:rStyle w:val="Hyperlink"/>
            <w:noProof/>
          </w:rPr>
          <w:t>5.3</w:t>
        </w:r>
        <w:r w:rsidR="000938CA">
          <w:rPr>
            <w:rFonts w:asciiTheme="minorHAnsi" w:eastAsiaTheme="minorEastAsia" w:hAnsiTheme="minorHAnsi" w:cstheme="minorBidi"/>
            <w:noProof/>
            <w:szCs w:val="22"/>
            <w:lang w:eastAsia="en-AU"/>
          </w:rPr>
          <w:tab/>
        </w:r>
        <w:r w:rsidR="000938CA" w:rsidRPr="002654EB">
          <w:rPr>
            <w:rStyle w:val="Hyperlink"/>
            <w:noProof/>
          </w:rPr>
          <w:t>Induced collapse</w:t>
        </w:r>
        <w:r w:rsidR="000938CA">
          <w:rPr>
            <w:noProof/>
            <w:webHidden/>
          </w:rPr>
          <w:tab/>
        </w:r>
        <w:r w:rsidR="000938CA">
          <w:rPr>
            <w:noProof/>
            <w:webHidden/>
          </w:rPr>
          <w:fldChar w:fldCharType="begin"/>
        </w:r>
        <w:r w:rsidR="000938CA">
          <w:rPr>
            <w:noProof/>
            <w:webHidden/>
          </w:rPr>
          <w:instrText xml:space="preserve"> PAGEREF _Toc371413974 \h </w:instrText>
        </w:r>
        <w:r w:rsidR="000938CA">
          <w:rPr>
            <w:noProof/>
            <w:webHidden/>
          </w:rPr>
        </w:r>
        <w:r w:rsidR="000938CA">
          <w:rPr>
            <w:noProof/>
            <w:webHidden/>
          </w:rPr>
          <w:fldChar w:fldCharType="separate"/>
        </w:r>
        <w:r w:rsidR="000938CA">
          <w:rPr>
            <w:noProof/>
            <w:webHidden/>
          </w:rPr>
          <w:t>31</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75" w:history="1">
        <w:r w:rsidR="000938CA" w:rsidRPr="002654EB">
          <w:rPr>
            <w:rStyle w:val="Hyperlink"/>
            <w:noProof/>
          </w:rPr>
          <w:t>5.4</w:t>
        </w:r>
        <w:r w:rsidR="000938CA">
          <w:rPr>
            <w:rFonts w:asciiTheme="minorHAnsi" w:eastAsiaTheme="minorEastAsia" w:hAnsiTheme="minorHAnsi" w:cstheme="minorBidi"/>
            <w:noProof/>
            <w:szCs w:val="22"/>
            <w:lang w:eastAsia="en-AU"/>
          </w:rPr>
          <w:tab/>
        </w:r>
        <w:r w:rsidR="000938CA" w:rsidRPr="002654EB">
          <w:rPr>
            <w:rStyle w:val="Hyperlink"/>
            <w:noProof/>
          </w:rPr>
          <w:t>Using explosives</w:t>
        </w:r>
        <w:r w:rsidR="000938CA">
          <w:rPr>
            <w:noProof/>
            <w:webHidden/>
          </w:rPr>
          <w:tab/>
        </w:r>
        <w:r w:rsidR="000938CA">
          <w:rPr>
            <w:noProof/>
            <w:webHidden/>
          </w:rPr>
          <w:fldChar w:fldCharType="begin"/>
        </w:r>
        <w:r w:rsidR="000938CA">
          <w:rPr>
            <w:noProof/>
            <w:webHidden/>
          </w:rPr>
          <w:instrText xml:space="preserve"> PAGEREF _Toc371413975 \h </w:instrText>
        </w:r>
        <w:r w:rsidR="000938CA">
          <w:rPr>
            <w:noProof/>
            <w:webHidden/>
          </w:rPr>
        </w:r>
        <w:r w:rsidR="000938CA">
          <w:rPr>
            <w:noProof/>
            <w:webHidden/>
          </w:rPr>
          <w:fldChar w:fldCharType="separate"/>
        </w:r>
        <w:r w:rsidR="000938CA">
          <w:rPr>
            <w:noProof/>
            <w:webHidden/>
          </w:rPr>
          <w:t>32</w:t>
        </w:r>
        <w:r w:rsidR="000938CA">
          <w:rPr>
            <w:noProof/>
            <w:webHidden/>
          </w:rPr>
          <w:fldChar w:fldCharType="end"/>
        </w:r>
      </w:hyperlink>
    </w:p>
    <w:p w:rsidR="000938CA" w:rsidRDefault="006A6286" w:rsidP="00A00162">
      <w:pPr>
        <w:pStyle w:val="TOC1"/>
        <w:rPr>
          <w:rFonts w:asciiTheme="minorHAnsi" w:eastAsiaTheme="minorEastAsia" w:hAnsiTheme="minorHAnsi" w:cstheme="minorBidi"/>
          <w:noProof/>
          <w:szCs w:val="22"/>
          <w:lang w:eastAsia="en-AU"/>
        </w:rPr>
      </w:pPr>
      <w:hyperlink w:anchor="_Toc371413976" w:history="1">
        <w:r w:rsidR="000938CA" w:rsidRPr="002654EB">
          <w:rPr>
            <w:rStyle w:val="Hyperlink"/>
            <w:noProof/>
          </w:rPr>
          <w:t>6.</w:t>
        </w:r>
        <w:r w:rsidR="000938CA">
          <w:rPr>
            <w:rFonts w:asciiTheme="minorHAnsi" w:eastAsiaTheme="minorEastAsia" w:hAnsiTheme="minorHAnsi" w:cstheme="minorBidi"/>
            <w:noProof/>
            <w:szCs w:val="22"/>
            <w:lang w:eastAsia="en-AU"/>
          </w:rPr>
          <w:tab/>
        </w:r>
        <w:r w:rsidR="000938CA">
          <w:rPr>
            <w:rFonts w:asciiTheme="minorHAnsi" w:eastAsiaTheme="minorEastAsia" w:hAnsiTheme="minorHAnsi" w:cstheme="minorBidi"/>
            <w:noProof/>
            <w:szCs w:val="22"/>
            <w:lang w:eastAsia="en-AU"/>
          </w:rPr>
          <w:tab/>
        </w:r>
        <w:r w:rsidR="000938CA" w:rsidRPr="002654EB">
          <w:rPr>
            <w:rStyle w:val="Hyperlink"/>
            <w:noProof/>
          </w:rPr>
          <w:t>DEMOLITION OF SPECIAL STRUCTURES</w:t>
        </w:r>
        <w:r w:rsidR="000938CA">
          <w:rPr>
            <w:noProof/>
            <w:webHidden/>
          </w:rPr>
          <w:tab/>
        </w:r>
        <w:r w:rsidR="000938CA">
          <w:rPr>
            <w:noProof/>
            <w:webHidden/>
          </w:rPr>
          <w:fldChar w:fldCharType="begin"/>
        </w:r>
        <w:r w:rsidR="000938CA">
          <w:rPr>
            <w:noProof/>
            <w:webHidden/>
          </w:rPr>
          <w:instrText xml:space="preserve"> PAGEREF _Toc371413976 \h </w:instrText>
        </w:r>
        <w:r w:rsidR="000938CA">
          <w:rPr>
            <w:noProof/>
            <w:webHidden/>
          </w:rPr>
        </w:r>
        <w:r w:rsidR="000938CA">
          <w:rPr>
            <w:noProof/>
            <w:webHidden/>
          </w:rPr>
          <w:fldChar w:fldCharType="separate"/>
        </w:r>
        <w:r w:rsidR="000938CA">
          <w:rPr>
            <w:noProof/>
            <w:webHidden/>
          </w:rPr>
          <w:t>33</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77" w:history="1">
        <w:r w:rsidR="000938CA" w:rsidRPr="002654EB">
          <w:rPr>
            <w:rStyle w:val="Hyperlink"/>
            <w:noProof/>
          </w:rPr>
          <w:t>6.1</w:t>
        </w:r>
        <w:r w:rsidR="000938CA">
          <w:rPr>
            <w:rFonts w:asciiTheme="minorHAnsi" w:eastAsiaTheme="minorEastAsia" w:hAnsiTheme="minorHAnsi" w:cstheme="minorBidi"/>
            <w:noProof/>
            <w:szCs w:val="22"/>
            <w:lang w:eastAsia="en-AU"/>
          </w:rPr>
          <w:tab/>
        </w:r>
        <w:r w:rsidR="000938CA" w:rsidRPr="002654EB">
          <w:rPr>
            <w:rStyle w:val="Hyperlink"/>
            <w:noProof/>
          </w:rPr>
          <w:t>Pre and post-tensioned concrete</w:t>
        </w:r>
        <w:r w:rsidR="000938CA">
          <w:rPr>
            <w:noProof/>
            <w:webHidden/>
          </w:rPr>
          <w:tab/>
        </w:r>
        <w:r w:rsidR="000938CA">
          <w:rPr>
            <w:noProof/>
            <w:webHidden/>
          </w:rPr>
          <w:fldChar w:fldCharType="begin"/>
        </w:r>
        <w:r w:rsidR="000938CA">
          <w:rPr>
            <w:noProof/>
            <w:webHidden/>
          </w:rPr>
          <w:instrText xml:space="preserve"> PAGEREF _Toc371413977 \h </w:instrText>
        </w:r>
        <w:r w:rsidR="000938CA">
          <w:rPr>
            <w:noProof/>
            <w:webHidden/>
          </w:rPr>
        </w:r>
        <w:r w:rsidR="000938CA">
          <w:rPr>
            <w:noProof/>
            <w:webHidden/>
          </w:rPr>
          <w:fldChar w:fldCharType="separate"/>
        </w:r>
        <w:r w:rsidR="000938CA">
          <w:rPr>
            <w:noProof/>
            <w:webHidden/>
          </w:rPr>
          <w:t>33</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78" w:history="1">
        <w:r w:rsidR="000938CA" w:rsidRPr="002654EB">
          <w:rPr>
            <w:rStyle w:val="Hyperlink"/>
            <w:noProof/>
          </w:rPr>
          <w:t>6.2</w:t>
        </w:r>
        <w:r w:rsidR="000938CA">
          <w:rPr>
            <w:rFonts w:asciiTheme="minorHAnsi" w:eastAsiaTheme="minorEastAsia" w:hAnsiTheme="minorHAnsi" w:cstheme="minorBidi"/>
            <w:noProof/>
            <w:szCs w:val="22"/>
            <w:lang w:eastAsia="en-AU"/>
          </w:rPr>
          <w:tab/>
        </w:r>
        <w:r w:rsidR="000938CA" w:rsidRPr="002654EB">
          <w:rPr>
            <w:rStyle w:val="Hyperlink"/>
            <w:noProof/>
          </w:rPr>
          <w:t>Fire-damaged, ruinous and structurally unsound buildings or structures</w:t>
        </w:r>
        <w:r w:rsidR="000938CA">
          <w:rPr>
            <w:noProof/>
            <w:webHidden/>
          </w:rPr>
          <w:tab/>
        </w:r>
        <w:r w:rsidR="000938CA">
          <w:rPr>
            <w:noProof/>
            <w:webHidden/>
          </w:rPr>
          <w:fldChar w:fldCharType="begin"/>
        </w:r>
        <w:r w:rsidR="000938CA">
          <w:rPr>
            <w:noProof/>
            <w:webHidden/>
          </w:rPr>
          <w:instrText xml:space="preserve"> PAGEREF _Toc371413978 \h </w:instrText>
        </w:r>
        <w:r w:rsidR="000938CA">
          <w:rPr>
            <w:noProof/>
            <w:webHidden/>
          </w:rPr>
        </w:r>
        <w:r w:rsidR="000938CA">
          <w:rPr>
            <w:noProof/>
            <w:webHidden/>
          </w:rPr>
          <w:fldChar w:fldCharType="separate"/>
        </w:r>
        <w:r w:rsidR="000938CA">
          <w:rPr>
            <w:noProof/>
            <w:webHidden/>
          </w:rPr>
          <w:t>34</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79" w:history="1">
        <w:r w:rsidR="000938CA" w:rsidRPr="002654EB">
          <w:rPr>
            <w:rStyle w:val="Hyperlink"/>
            <w:noProof/>
          </w:rPr>
          <w:t>6.3</w:t>
        </w:r>
        <w:r w:rsidR="000938CA">
          <w:rPr>
            <w:rFonts w:asciiTheme="minorHAnsi" w:eastAsiaTheme="minorEastAsia" w:hAnsiTheme="minorHAnsi" w:cstheme="minorBidi"/>
            <w:noProof/>
            <w:szCs w:val="22"/>
            <w:lang w:eastAsia="en-AU"/>
          </w:rPr>
          <w:tab/>
        </w:r>
        <w:r w:rsidR="000938CA" w:rsidRPr="002654EB">
          <w:rPr>
            <w:rStyle w:val="Hyperlink"/>
            <w:noProof/>
          </w:rPr>
          <w:t>Lift shafts</w:t>
        </w:r>
        <w:r w:rsidR="000938CA">
          <w:rPr>
            <w:noProof/>
            <w:webHidden/>
          </w:rPr>
          <w:tab/>
        </w:r>
        <w:r w:rsidR="000938CA">
          <w:rPr>
            <w:noProof/>
            <w:webHidden/>
          </w:rPr>
          <w:fldChar w:fldCharType="begin"/>
        </w:r>
        <w:r w:rsidR="000938CA">
          <w:rPr>
            <w:noProof/>
            <w:webHidden/>
          </w:rPr>
          <w:instrText xml:space="preserve"> PAGEREF _Toc371413979 \h </w:instrText>
        </w:r>
        <w:r w:rsidR="000938CA">
          <w:rPr>
            <w:noProof/>
            <w:webHidden/>
          </w:rPr>
        </w:r>
        <w:r w:rsidR="000938CA">
          <w:rPr>
            <w:noProof/>
            <w:webHidden/>
          </w:rPr>
          <w:fldChar w:fldCharType="separate"/>
        </w:r>
        <w:r w:rsidR="000938CA">
          <w:rPr>
            <w:noProof/>
            <w:webHidden/>
          </w:rPr>
          <w:t>34</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80" w:history="1">
        <w:r w:rsidR="000938CA" w:rsidRPr="002654EB">
          <w:rPr>
            <w:rStyle w:val="Hyperlink"/>
            <w:noProof/>
          </w:rPr>
          <w:t>6.4</w:t>
        </w:r>
        <w:r w:rsidR="000938CA">
          <w:rPr>
            <w:rFonts w:asciiTheme="minorHAnsi" w:eastAsiaTheme="minorEastAsia" w:hAnsiTheme="minorHAnsi" w:cstheme="minorBidi"/>
            <w:noProof/>
            <w:szCs w:val="22"/>
            <w:lang w:eastAsia="en-AU"/>
          </w:rPr>
          <w:tab/>
        </w:r>
        <w:r w:rsidR="000938CA" w:rsidRPr="002654EB">
          <w:rPr>
            <w:rStyle w:val="Hyperlink"/>
            <w:noProof/>
          </w:rPr>
          <w:t>Basements, cellars, vaults, domes and arched roofs</w:t>
        </w:r>
        <w:r w:rsidR="000938CA">
          <w:rPr>
            <w:noProof/>
            <w:webHidden/>
          </w:rPr>
          <w:tab/>
        </w:r>
        <w:r w:rsidR="000938CA">
          <w:rPr>
            <w:noProof/>
            <w:webHidden/>
          </w:rPr>
          <w:fldChar w:fldCharType="begin"/>
        </w:r>
        <w:r w:rsidR="000938CA">
          <w:rPr>
            <w:noProof/>
            <w:webHidden/>
          </w:rPr>
          <w:instrText xml:space="preserve"> PAGEREF _Toc371413980 \h </w:instrText>
        </w:r>
        <w:r w:rsidR="000938CA">
          <w:rPr>
            <w:noProof/>
            <w:webHidden/>
          </w:rPr>
        </w:r>
        <w:r w:rsidR="000938CA">
          <w:rPr>
            <w:noProof/>
            <w:webHidden/>
          </w:rPr>
          <w:fldChar w:fldCharType="separate"/>
        </w:r>
        <w:r w:rsidR="000938CA">
          <w:rPr>
            <w:noProof/>
            <w:webHidden/>
          </w:rPr>
          <w:t>34</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81" w:history="1">
        <w:r w:rsidR="000938CA" w:rsidRPr="002654EB">
          <w:rPr>
            <w:rStyle w:val="Hyperlink"/>
            <w:noProof/>
          </w:rPr>
          <w:t>6.5</w:t>
        </w:r>
        <w:r w:rsidR="000938CA">
          <w:rPr>
            <w:rFonts w:asciiTheme="minorHAnsi" w:eastAsiaTheme="minorEastAsia" w:hAnsiTheme="minorHAnsi" w:cstheme="minorBidi"/>
            <w:noProof/>
            <w:szCs w:val="22"/>
            <w:lang w:eastAsia="en-AU"/>
          </w:rPr>
          <w:tab/>
        </w:r>
        <w:r w:rsidR="000938CA" w:rsidRPr="002654EB">
          <w:rPr>
            <w:rStyle w:val="Hyperlink"/>
            <w:noProof/>
          </w:rPr>
          <w:t>Masonry and brick arches</w:t>
        </w:r>
        <w:r w:rsidR="000938CA">
          <w:rPr>
            <w:noProof/>
            <w:webHidden/>
          </w:rPr>
          <w:tab/>
        </w:r>
        <w:r w:rsidR="000938CA">
          <w:rPr>
            <w:noProof/>
            <w:webHidden/>
          </w:rPr>
          <w:fldChar w:fldCharType="begin"/>
        </w:r>
        <w:r w:rsidR="000938CA">
          <w:rPr>
            <w:noProof/>
            <w:webHidden/>
          </w:rPr>
          <w:instrText xml:space="preserve"> PAGEREF _Toc371413981 \h </w:instrText>
        </w:r>
        <w:r w:rsidR="000938CA">
          <w:rPr>
            <w:noProof/>
            <w:webHidden/>
          </w:rPr>
        </w:r>
        <w:r w:rsidR="000938CA">
          <w:rPr>
            <w:noProof/>
            <w:webHidden/>
          </w:rPr>
          <w:fldChar w:fldCharType="separate"/>
        </w:r>
        <w:r w:rsidR="000938CA">
          <w:rPr>
            <w:noProof/>
            <w:webHidden/>
          </w:rPr>
          <w:t>35</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82" w:history="1">
        <w:r w:rsidR="000938CA" w:rsidRPr="002654EB">
          <w:rPr>
            <w:rStyle w:val="Hyperlink"/>
            <w:noProof/>
          </w:rPr>
          <w:t>6.6</w:t>
        </w:r>
        <w:r w:rsidR="000938CA">
          <w:rPr>
            <w:rFonts w:asciiTheme="minorHAnsi" w:eastAsiaTheme="minorEastAsia" w:hAnsiTheme="minorHAnsi" w:cstheme="minorBidi"/>
            <w:noProof/>
            <w:szCs w:val="22"/>
            <w:lang w:eastAsia="en-AU"/>
          </w:rPr>
          <w:tab/>
        </w:r>
        <w:r w:rsidR="000938CA" w:rsidRPr="002654EB">
          <w:rPr>
            <w:rStyle w:val="Hyperlink"/>
            <w:noProof/>
          </w:rPr>
          <w:t>Independent chimneys and spires</w:t>
        </w:r>
        <w:r w:rsidR="000938CA">
          <w:rPr>
            <w:noProof/>
            <w:webHidden/>
          </w:rPr>
          <w:tab/>
        </w:r>
        <w:r w:rsidR="000938CA">
          <w:rPr>
            <w:noProof/>
            <w:webHidden/>
          </w:rPr>
          <w:fldChar w:fldCharType="begin"/>
        </w:r>
        <w:r w:rsidR="000938CA">
          <w:rPr>
            <w:noProof/>
            <w:webHidden/>
          </w:rPr>
          <w:instrText xml:space="preserve"> PAGEREF _Toc371413982 \h </w:instrText>
        </w:r>
        <w:r w:rsidR="000938CA">
          <w:rPr>
            <w:noProof/>
            <w:webHidden/>
          </w:rPr>
        </w:r>
        <w:r w:rsidR="000938CA">
          <w:rPr>
            <w:noProof/>
            <w:webHidden/>
          </w:rPr>
          <w:fldChar w:fldCharType="separate"/>
        </w:r>
        <w:r w:rsidR="000938CA">
          <w:rPr>
            <w:noProof/>
            <w:webHidden/>
          </w:rPr>
          <w:t>35</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83" w:history="1">
        <w:r w:rsidR="000938CA" w:rsidRPr="002654EB">
          <w:rPr>
            <w:rStyle w:val="Hyperlink"/>
            <w:noProof/>
          </w:rPr>
          <w:t>6.7</w:t>
        </w:r>
        <w:r w:rsidR="000938CA">
          <w:rPr>
            <w:rFonts w:asciiTheme="minorHAnsi" w:eastAsiaTheme="minorEastAsia" w:hAnsiTheme="minorHAnsi" w:cstheme="minorBidi"/>
            <w:noProof/>
            <w:szCs w:val="22"/>
            <w:lang w:eastAsia="en-AU"/>
          </w:rPr>
          <w:tab/>
        </w:r>
        <w:r w:rsidR="000938CA" w:rsidRPr="002654EB">
          <w:rPr>
            <w:rStyle w:val="Hyperlink"/>
            <w:noProof/>
          </w:rPr>
          <w:t>Pylons and masts</w:t>
        </w:r>
        <w:r w:rsidR="000938CA">
          <w:rPr>
            <w:noProof/>
            <w:webHidden/>
          </w:rPr>
          <w:tab/>
        </w:r>
        <w:r w:rsidR="000938CA">
          <w:rPr>
            <w:noProof/>
            <w:webHidden/>
          </w:rPr>
          <w:fldChar w:fldCharType="begin"/>
        </w:r>
        <w:r w:rsidR="000938CA">
          <w:rPr>
            <w:noProof/>
            <w:webHidden/>
          </w:rPr>
          <w:instrText xml:space="preserve"> PAGEREF _Toc371413983 \h </w:instrText>
        </w:r>
        <w:r w:rsidR="000938CA">
          <w:rPr>
            <w:noProof/>
            <w:webHidden/>
          </w:rPr>
        </w:r>
        <w:r w:rsidR="000938CA">
          <w:rPr>
            <w:noProof/>
            <w:webHidden/>
          </w:rPr>
          <w:fldChar w:fldCharType="separate"/>
        </w:r>
        <w:r w:rsidR="000938CA">
          <w:rPr>
            <w:noProof/>
            <w:webHidden/>
          </w:rPr>
          <w:t>35</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84" w:history="1">
        <w:r w:rsidR="000938CA" w:rsidRPr="002654EB">
          <w:rPr>
            <w:rStyle w:val="Hyperlink"/>
            <w:noProof/>
          </w:rPr>
          <w:t>6.8</w:t>
        </w:r>
        <w:r w:rsidR="000938CA">
          <w:rPr>
            <w:rFonts w:asciiTheme="minorHAnsi" w:eastAsiaTheme="minorEastAsia" w:hAnsiTheme="minorHAnsi" w:cstheme="minorBidi"/>
            <w:noProof/>
            <w:szCs w:val="22"/>
            <w:lang w:eastAsia="en-AU"/>
          </w:rPr>
          <w:tab/>
        </w:r>
        <w:r w:rsidR="000938CA" w:rsidRPr="002654EB">
          <w:rPr>
            <w:rStyle w:val="Hyperlink"/>
            <w:noProof/>
          </w:rPr>
          <w:t>Precast concrete panels</w:t>
        </w:r>
        <w:r w:rsidR="000938CA">
          <w:rPr>
            <w:noProof/>
            <w:webHidden/>
          </w:rPr>
          <w:tab/>
        </w:r>
        <w:r w:rsidR="000938CA">
          <w:rPr>
            <w:noProof/>
            <w:webHidden/>
          </w:rPr>
          <w:fldChar w:fldCharType="begin"/>
        </w:r>
        <w:r w:rsidR="000938CA">
          <w:rPr>
            <w:noProof/>
            <w:webHidden/>
          </w:rPr>
          <w:instrText xml:space="preserve"> PAGEREF _Toc371413984 \h </w:instrText>
        </w:r>
        <w:r w:rsidR="000938CA">
          <w:rPr>
            <w:noProof/>
            <w:webHidden/>
          </w:rPr>
        </w:r>
        <w:r w:rsidR="000938CA">
          <w:rPr>
            <w:noProof/>
            <w:webHidden/>
          </w:rPr>
          <w:fldChar w:fldCharType="separate"/>
        </w:r>
        <w:r w:rsidR="000938CA">
          <w:rPr>
            <w:noProof/>
            <w:webHidden/>
          </w:rPr>
          <w:t>35</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85" w:history="1">
        <w:r w:rsidR="000938CA" w:rsidRPr="002654EB">
          <w:rPr>
            <w:rStyle w:val="Hyperlink"/>
            <w:noProof/>
          </w:rPr>
          <w:t>6.9</w:t>
        </w:r>
        <w:r w:rsidR="000938CA">
          <w:rPr>
            <w:rFonts w:asciiTheme="minorHAnsi" w:eastAsiaTheme="minorEastAsia" w:hAnsiTheme="minorHAnsi" w:cstheme="minorBidi"/>
            <w:noProof/>
            <w:szCs w:val="22"/>
            <w:lang w:eastAsia="en-AU"/>
          </w:rPr>
          <w:tab/>
        </w:r>
        <w:r w:rsidR="000938CA" w:rsidRPr="002654EB">
          <w:rPr>
            <w:rStyle w:val="Hyperlink"/>
            <w:noProof/>
          </w:rPr>
          <w:t>Façade retention</w:t>
        </w:r>
        <w:r w:rsidR="000938CA">
          <w:rPr>
            <w:noProof/>
            <w:webHidden/>
          </w:rPr>
          <w:tab/>
        </w:r>
        <w:r w:rsidR="000938CA">
          <w:rPr>
            <w:noProof/>
            <w:webHidden/>
          </w:rPr>
          <w:fldChar w:fldCharType="begin"/>
        </w:r>
        <w:r w:rsidR="000938CA">
          <w:rPr>
            <w:noProof/>
            <w:webHidden/>
          </w:rPr>
          <w:instrText xml:space="preserve"> PAGEREF _Toc371413985 \h </w:instrText>
        </w:r>
        <w:r w:rsidR="000938CA">
          <w:rPr>
            <w:noProof/>
            <w:webHidden/>
          </w:rPr>
        </w:r>
        <w:r w:rsidR="000938CA">
          <w:rPr>
            <w:noProof/>
            <w:webHidden/>
          </w:rPr>
          <w:fldChar w:fldCharType="separate"/>
        </w:r>
        <w:r w:rsidR="000938CA">
          <w:rPr>
            <w:noProof/>
            <w:webHidden/>
          </w:rPr>
          <w:t>36</w:t>
        </w:r>
        <w:r w:rsidR="000938CA">
          <w:rPr>
            <w:noProof/>
            <w:webHidden/>
          </w:rPr>
          <w:fldChar w:fldCharType="end"/>
        </w:r>
      </w:hyperlink>
    </w:p>
    <w:p w:rsidR="000938CA" w:rsidRDefault="006A6286" w:rsidP="000938CA">
      <w:pPr>
        <w:pStyle w:val="TOC2"/>
        <w:ind w:left="567" w:hanging="567"/>
        <w:rPr>
          <w:rFonts w:asciiTheme="minorHAnsi" w:eastAsiaTheme="minorEastAsia" w:hAnsiTheme="minorHAnsi" w:cstheme="minorBidi"/>
          <w:noProof/>
          <w:szCs w:val="22"/>
          <w:lang w:eastAsia="en-AU"/>
        </w:rPr>
      </w:pPr>
      <w:hyperlink w:anchor="_Toc371413986" w:history="1">
        <w:r w:rsidR="000938CA" w:rsidRPr="002654EB">
          <w:rPr>
            <w:rStyle w:val="Hyperlink"/>
            <w:noProof/>
          </w:rPr>
          <w:t>6.10</w:t>
        </w:r>
        <w:r w:rsidR="000938CA">
          <w:rPr>
            <w:rFonts w:asciiTheme="minorHAnsi" w:eastAsiaTheme="minorEastAsia" w:hAnsiTheme="minorHAnsi" w:cstheme="minorBidi"/>
            <w:noProof/>
            <w:szCs w:val="22"/>
            <w:lang w:eastAsia="en-AU"/>
          </w:rPr>
          <w:tab/>
        </w:r>
        <w:r w:rsidR="000938CA" w:rsidRPr="002654EB">
          <w:rPr>
            <w:rStyle w:val="Hyperlink"/>
            <w:noProof/>
          </w:rPr>
          <w:t>Storage tanks and pipelines</w:t>
        </w:r>
        <w:r w:rsidR="000938CA">
          <w:rPr>
            <w:noProof/>
            <w:webHidden/>
          </w:rPr>
          <w:tab/>
        </w:r>
        <w:r w:rsidR="000938CA">
          <w:rPr>
            <w:noProof/>
            <w:webHidden/>
          </w:rPr>
          <w:fldChar w:fldCharType="begin"/>
        </w:r>
        <w:r w:rsidR="000938CA">
          <w:rPr>
            <w:noProof/>
            <w:webHidden/>
          </w:rPr>
          <w:instrText xml:space="preserve"> PAGEREF _Toc371413986 \h </w:instrText>
        </w:r>
        <w:r w:rsidR="000938CA">
          <w:rPr>
            <w:noProof/>
            <w:webHidden/>
          </w:rPr>
        </w:r>
        <w:r w:rsidR="000938CA">
          <w:rPr>
            <w:noProof/>
            <w:webHidden/>
          </w:rPr>
          <w:fldChar w:fldCharType="separate"/>
        </w:r>
        <w:r w:rsidR="000938CA">
          <w:rPr>
            <w:noProof/>
            <w:webHidden/>
          </w:rPr>
          <w:t>36</w:t>
        </w:r>
        <w:r w:rsidR="000938CA">
          <w:rPr>
            <w:noProof/>
            <w:webHidden/>
          </w:rPr>
          <w:fldChar w:fldCharType="end"/>
        </w:r>
      </w:hyperlink>
    </w:p>
    <w:p w:rsidR="000938CA" w:rsidRDefault="006A6286" w:rsidP="00A00162">
      <w:pPr>
        <w:pStyle w:val="TOC1"/>
        <w:rPr>
          <w:rFonts w:asciiTheme="minorHAnsi" w:eastAsiaTheme="minorEastAsia" w:hAnsiTheme="minorHAnsi" w:cstheme="minorBidi"/>
          <w:noProof/>
          <w:szCs w:val="22"/>
          <w:lang w:eastAsia="en-AU"/>
        </w:rPr>
      </w:pPr>
      <w:hyperlink w:anchor="_Toc371413987" w:history="1">
        <w:r w:rsidR="000938CA" w:rsidRPr="002654EB">
          <w:rPr>
            <w:rStyle w:val="Hyperlink"/>
            <w:noProof/>
          </w:rPr>
          <w:t>APPENDIX A – DEFINITIONS</w:t>
        </w:r>
        <w:r w:rsidR="000938CA">
          <w:rPr>
            <w:noProof/>
            <w:webHidden/>
          </w:rPr>
          <w:tab/>
        </w:r>
        <w:r w:rsidR="000938CA">
          <w:rPr>
            <w:noProof/>
            <w:webHidden/>
          </w:rPr>
          <w:fldChar w:fldCharType="begin"/>
        </w:r>
        <w:r w:rsidR="000938CA">
          <w:rPr>
            <w:noProof/>
            <w:webHidden/>
          </w:rPr>
          <w:instrText xml:space="preserve"> PAGEREF _Toc371413987 \h </w:instrText>
        </w:r>
        <w:r w:rsidR="000938CA">
          <w:rPr>
            <w:noProof/>
            <w:webHidden/>
          </w:rPr>
        </w:r>
        <w:r w:rsidR="000938CA">
          <w:rPr>
            <w:noProof/>
            <w:webHidden/>
          </w:rPr>
          <w:fldChar w:fldCharType="separate"/>
        </w:r>
        <w:r w:rsidR="000938CA">
          <w:rPr>
            <w:noProof/>
            <w:webHidden/>
          </w:rPr>
          <w:t>38</w:t>
        </w:r>
        <w:r w:rsidR="000938CA">
          <w:rPr>
            <w:noProof/>
            <w:webHidden/>
          </w:rPr>
          <w:fldChar w:fldCharType="end"/>
        </w:r>
      </w:hyperlink>
    </w:p>
    <w:p w:rsidR="000938CA" w:rsidRDefault="006A6286" w:rsidP="00A00162">
      <w:pPr>
        <w:pStyle w:val="TOC1"/>
        <w:rPr>
          <w:rFonts w:asciiTheme="minorHAnsi" w:eastAsiaTheme="minorEastAsia" w:hAnsiTheme="minorHAnsi" w:cstheme="minorBidi"/>
          <w:noProof/>
          <w:szCs w:val="22"/>
          <w:lang w:eastAsia="en-AU"/>
        </w:rPr>
      </w:pPr>
      <w:hyperlink w:anchor="_Toc371413988" w:history="1">
        <w:r w:rsidR="000938CA" w:rsidRPr="002654EB">
          <w:rPr>
            <w:rStyle w:val="Hyperlink"/>
            <w:noProof/>
          </w:rPr>
          <w:t>APPENDIX B – DEMOLITION PLAN</w:t>
        </w:r>
        <w:r w:rsidR="000938CA">
          <w:rPr>
            <w:noProof/>
            <w:webHidden/>
          </w:rPr>
          <w:tab/>
        </w:r>
        <w:r w:rsidR="000938CA">
          <w:rPr>
            <w:noProof/>
            <w:webHidden/>
          </w:rPr>
          <w:fldChar w:fldCharType="begin"/>
        </w:r>
        <w:r w:rsidR="000938CA">
          <w:rPr>
            <w:noProof/>
            <w:webHidden/>
          </w:rPr>
          <w:instrText xml:space="preserve"> PAGEREF _Toc371413988 \h </w:instrText>
        </w:r>
        <w:r w:rsidR="000938CA">
          <w:rPr>
            <w:noProof/>
            <w:webHidden/>
          </w:rPr>
        </w:r>
        <w:r w:rsidR="000938CA">
          <w:rPr>
            <w:noProof/>
            <w:webHidden/>
          </w:rPr>
          <w:fldChar w:fldCharType="separate"/>
        </w:r>
        <w:r w:rsidR="000938CA">
          <w:rPr>
            <w:noProof/>
            <w:webHidden/>
          </w:rPr>
          <w:t>40</w:t>
        </w:r>
        <w:r w:rsidR="000938CA">
          <w:rPr>
            <w:noProof/>
            <w:webHidden/>
          </w:rPr>
          <w:fldChar w:fldCharType="end"/>
        </w:r>
      </w:hyperlink>
    </w:p>
    <w:p w:rsidR="000938CA" w:rsidRDefault="006A6286" w:rsidP="00A00162">
      <w:pPr>
        <w:pStyle w:val="TOC1"/>
        <w:rPr>
          <w:rFonts w:asciiTheme="minorHAnsi" w:eastAsiaTheme="minorEastAsia" w:hAnsiTheme="minorHAnsi" w:cstheme="minorBidi"/>
          <w:noProof/>
          <w:szCs w:val="22"/>
          <w:lang w:eastAsia="en-AU"/>
        </w:rPr>
      </w:pPr>
      <w:hyperlink w:anchor="_Toc371413989" w:history="1">
        <w:r w:rsidR="000938CA" w:rsidRPr="002654EB">
          <w:rPr>
            <w:rStyle w:val="Hyperlink"/>
            <w:noProof/>
          </w:rPr>
          <w:t>APPENDIX C – ENGINEERING INVESTIGATION CONSIDERATIONS</w:t>
        </w:r>
        <w:r w:rsidR="000938CA">
          <w:rPr>
            <w:noProof/>
            <w:webHidden/>
          </w:rPr>
          <w:tab/>
        </w:r>
        <w:r w:rsidR="000938CA">
          <w:rPr>
            <w:noProof/>
            <w:webHidden/>
          </w:rPr>
          <w:fldChar w:fldCharType="begin"/>
        </w:r>
        <w:r w:rsidR="000938CA">
          <w:rPr>
            <w:noProof/>
            <w:webHidden/>
          </w:rPr>
          <w:instrText xml:space="preserve"> PAGEREF _Toc371413989 \h </w:instrText>
        </w:r>
        <w:r w:rsidR="000938CA">
          <w:rPr>
            <w:noProof/>
            <w:webHidden/>
          </w:rPr>
        </w:r>
        <w:r w:rsidR="000938CA">
          <w:rPr>
            <w:noProof/>
            <w:webHidden/>
          </w:rPr>
          <w:fldChar w:fldCharType="separate"/>
        </w:r>
        <w:r w:rsidR="000938CA">
          <w:rPr>
            <w:noProof/>
            <w:webHidden/>
          </w:rPr>
          <w:t>42</w:t>
        </w:r>
        <w:r w:rsidR="000938CA">
          <w:rPr>
            <w:noProof/>
            <w:webHidden/>
          </w:rPr>
          <w:fldChar w:fldCharType="end"/>
        </w:r>
      </w:hyperlink>
    </w:p>
    <w:p w:rsidR="00AA06AE" w:rsidRDefault="006A6286" w:rsidP="00AA06AE">
      <w:pPr>
        <w:pStyle w:val="TOC1"/>
        <w:rPr>
          <w:rFonts w:ascii="Arial Bold" w:hAnsi="Arial Bold" w:cs="Arial"/>
        </w:rPr>
      </w:pPr>
      <w:hyperlink w:anchor="_Toc371413990" w:history="1">
        <w:r w:rsidR="000938CA" w:rsidRPr="002654EB">
          <w:rPr>
            <w:rStyle w:val="Hyperlink"/>
            <w:noProof/>
          </w:rPr>
          <w:t>LIST OF AMENDMENTS</w:t>
        </w:r>
        <w:r w:rsidR="000938CA">
          <w:rPr>
            <w:noProof/>
            <w:webHidden/>
          </w:rPr>
          <w:tab/>
        </w:r>
        <w:r w:rsidR="000938CA">
          <w:rPr>
            <w:noProof/>
            <w:webHidden/>
          </w:rPr>
          <w:fldChar w:fldCharType="begin"/>
        </w:r>
        <w:r w:rsidR="000938CA">
          <w:rPr>
            <w:noProof/>
            <w:webHidden/>
          </w:rPr>
          <w:instrText xml:space="preserve"> PAGEREF _Toc371413990 \h </w:instrText>
        </w:r>
        <w:r w:rsidR="000938CA">
          <w:rPr>
            <w:noProof/>
            <w:webHidden/>
          </w:rPr>
        </w:r>
        <w:r w:rsidR="000938CA">
          <w:rPr>
            <w:noProof/>
            <w:webHidden/>
          </w:rPr>
          <w:fldChar w:fldCharType="separate"/>
        </w:r>
        <w:r w:rsidR="000938CA">
          <w:rPr>
            <w:noProof/>
            <w:webHidden/>
          </w:rPr>
          <w:t>43</w:t>
        </w:r>
        <w:r w:rsidR="000938CA">
          <w:rPr>
            <w:noProof/>
            <w:webHidden/>
          </w:rPr>
          <w:fldChar w:fldCharType="end"/>
        </w:r>
      </w:hyperlink>
      <w:r w:rsidR="00893D67">
        <w:rPr>
          <w:rFonts w:ascii="Arial Bold" w:hAnsi="Arial Bold" w:cs="Arial" w:hint="eastAsia"/>
        </w:rPr>
        <w:fldChar w:fldCharType="end"/>
      </w:r>
      <w:bookmarkStart w:id="0" w:name="_Toc293228326"/>
      <w:bookmarkStart w:id="1" w:name="_Toc271532790"/>
    </w:p>
    <w:p w:rsidR="00B647F9" w:rsidRPr="00B179D3" w:rsidRDefault="00A5525C" w:rsidP="00AA06AE">
      <w:pPr>
        <w:pStyle w:val="Heading1"/>
        <w:numPr>
          <w:ilvl w:val="0"/>
          <w:numId w:val="0"/>
        </w:numPr>
        <w:pBdr>
          <w:bottom w:val="single" w:sz="4" w:space="1" w:color="auto"/>
        </w:pBdr>
      </w:pPr>
      <w:r>
        <w:br w:type="page"/>
      </w:r>
      <w:bookmarkStart w:id="2" w:name="_Toc371413940"/>
      <w:bookmarkEnd w:id="0"/>
      <w:r w:rsidR="00B647F9">
        <w:lastRenderedPageBreak/>
        <w:t>FOREWORD</w:t>
      </w:r>
      <w:bookmarkEnd w:id="2"/>
      <w:r w:rsidR="00B647F9" w:rsidRPr="00B179D3">
        <w:t xml:space="preserve"> </w:t>
      </w:r>
    </w:p>
    <w:p w:rsidR="00D210AF" w:rsidRDefault="00D210AF" w:rsidP="00B647F9">
      <w:r w:rsidRPr="005A504D">
        <w:t xml:space="preserve">This Code of Practice for </w:t>
      </w:r>
      <w:r w:rsidR="00CD0CB7">
        <w:t xml:space="preserve">managing health and safety risks associated with </w:t>
      </w:r>
      <w:r>
        <w:t>demolition</w:t>
      </w:r>
      <w:r w:rsidRPr="005A504D">
        <w:t xml:space="preserve"> work is </w:t>
      </w:r>
      <w:r w:rsidR="00AB3DEE">
        <w:br/>
      </w:r>
      <w:r w:rsidRPr="005A504D">
        <w:t xml:space="preserve">an approved code of practice under section 274 of the </w:t>
      </w:r>
      <w:r w:rsidRPr="00B647F9">
        <w:rPr>
          <w:iCs/>
        </w:rPr>
        <w:t>Work Health and Safety</w:t>
      </w:r>
      <w:r w:rsidR="00B647F9" w:rsidRPr="00B647F9">
        <w:rPr>
          <w:iCs/>
        </w:rPr>
        <w:t xml:space="preserve"> </w:t>
      </w:r>
      <w:r w:rsidR="00B647F9" w:rsidRPr="00B647F9">
        <w:t>(</w:t>
      </w:r>
      <w:proofErr w:type="spellStart"/>
      <w:r w:rsidR="00B647F9" w:rsidRPr="00B647F9">
        <w:t>WHS</w:t>
      </w:r>
      <w:proofErr w:type="spellEnd"/>
      <w:r w:rsidR="00B647F9" w:rsidRPr="00B647F9">
        <w:t>)</w:t>
      </w:r>
      <w:r w:rsidRPr="00B647F9">
        <w:rPr>
          <w:iCs/>
        </w:rPr>
        <w:t xml:space="preserve"> Act</w:t>
      </w:r>
      <w:r w:rsidR="00B647F9" w:rsidRPr="00B647F9">
        <w:rPr>
          <w:iCs/>
        </w:rPr>
        <w:t>.</w:t>
      </w:r>
    </w:p>
    <w:p w:rsidR="00D210AF" w:rsidRDefault="00D210AF" w:rsidP="00CD0CB7">
      <w:pPr>
        <w:spacing w:after="120"/>
        <w:rPr>
          <w:rFonts w:cs="Arial"/>
          <w:szCs w:val="22"/>
        </w:rPr>
      </w:pPr>
      <w:r w:rsidRPr="005A504D">
        <w:rPr>
          <w:rFonts w:cs="Arial"/>
          <w:szCs w:val="22"/>
        </w:rPr>
        <w:t xml:space="preserve">An approved code of practice is a practical guide to achieving the standards of health, safety </w:t>
      </w:r>
      <w:r w:rsidR="00AB3DEE">
        <w:rPr>
          <w:rFonts w:cs="Arial"/>
          <w:szCs w:val="22"/>
        </w:rPr>
        <w:br/>
      </w:r>
      <w:r w:rsidRPr="005A504D">
        <w:rPr>
          <w:rFonts w:cs="Arial"/>
          <w:szCs w:val="22"/>
        </w:rPr>
        <w:t xml:space="preserve">and welfare required under the </w:t>
      </w:r>
      <w:proofErr w:type="spellStart"/>
      <w:r w:rsidRPr="005A504D">
        <w:rPr>
          <w:rFonts w:cs="Arial"/>
          <w:szCs w:val="22"/>
        </w:rPr>
        <w:t>WHS</w:t>
      </w:r>
      <w:proofErr w:type="spellEnd"/>
      <w:r w:rsidRPr="005A504D">
        <w:rPr>
          <w:rFonts w:cs="Arial"/>
          <w:szCs w:val="22"/>
        </w:rPr>
        <w:t xml:space="preserve"> Act</w:t>
      </w:r>
      <w:r w:rsidRPr="005A504D">
        <w:rPr>
          <w:rFonts w:cs="Arial"/>
          <w:i/>
          <w:iCs/>
          <w:szCs w:val="22"/>
        </w:rPr>
        <w:t xml:space="preserve"> </w:t>
      </w:r>
      <w:r w:rsidRPr="005A504D">
        <w:rPr>
          <w:rFonts w:cs="Arial"/>
          <w:szCs w:val="22"/>
        </w:rPr>
        <w:t>and the Work Hea</w:t>
      </w:r>
      <w:r w:rsidR="00B647F9">
        <w:rPr>
          <w:rFonts w:cs="Arial"/>
          <w:szCs w:val="22"/>
        </w:rPr>
        <w:t>lth and Safety (</w:t>
      </w:r>
      <w:proofErr w:type="spellStart"/>
      <w:r w:rsidR="00B647F9">
        <w:rPr>
          <w:rFonts w:cs="Arial"/>
          <w:szCs w:val="22"/>
        </w:rPr>
        <w:t>WHS</w:t>
      </w:r>
      <w:proofErr w:type="spellEnd"/>
      <w:r w:rsidR="00B647F9" w:rsidRPr="005A504D">
        <w:rPr>
          <w:rFonts w:cs="Arial"/>
          <w:szCs w:val="22"/>
        </w:rPr>
        <w:t>)</w:t>
      </w:r>
      <w:r w:rsidR="00B647F9">
        <w:rPr>
          <w:rFonts w:cs="Arial"/>
          <w:szCs w:val="22"/>
        </w:rPr>
        <w:t xml:space="preserve"> Regulations. </w:t>
      </w:r>
    </w:p>
    <w:p w:rsidR="00D210AF" w:rsidRDefault="00D210AF" w:rsidP="00CD0CB7">
      <w:pPr>
        <w:spacing w:after="120"/>
        <w:rPr>
          <w:rFonts w:cs="Arial"/>
          <w:szCs w:val="22"/>
        </w:rPr>
      </w:pPr>
      <w:r w:rsidRPr="005A504D">
        <w:rPr>
          <w:rFonts w:cs="Arial"/>
          <w:szCs w:val="22"/>
        </w:rPr>
        <w:t xml:space="preserve">A code of practice applies to anyone who has a duty of care in the circumstances described in the code. In most cases, following an approved code of practice would achieve compliance with the health and safety duties in the </w:t>
      </w:r>
      <w:proofErr w:type="spellStart"/>
      <w:r w:rsidRPr="005A504D">
        <w:rPr>
          <w:rFonts w:cs="Arial"/>
          <w:szCs w:val="22"/>
        </w:rPr>
        <w:t>WHS</w:t>
      </w:r>
      <w:proofErr w:type="spellEnd"/>
      <w:r w:rsidRPr="005A504D">
        <w:rPr>
          <w:rFonts w:cs="Arial"/>
          <w:szCs w:val="22"/>
        </w:rPr>
        <w:t xml:space="preserve"> Act, in relation to the subject matter of the code. Like regulations, codes of practice deal with particular issues and do not cover all hazards or risks which may arise. The health and safety duties require duty holders to consider all risks associated with work, not only those for which regulations and codes of practice exist. </w:t>
      </w:r>
    </w:p>
    <w:p w:rsidR="00D210AF" w:rsidRDefault="00D210AF" w:rsidP="00CD0CB7">
      <w:pPr>
        <w:spacing w:after="120"/>
        <w:rPr>
          <w:rFonts w:cs="Arial"/>
          <w:szCs w:val="22"/>
        </w:rPr>
      </w:pPr>
      <w:r w:rsidRPr="00667724">
        <w:rPr>
          <w:rFonts w:cs="Arial"/>
          <w:szCs w:val="22"/>
        </w:rPr>
        <w:t xml:space="preserve">Codes of practice are admissible in court proceedings under the </w:t>
      </w:r>
      <w:proofErr w:type="spellStart"/>
      <w:r w:rsidRPr="00667724">
        <w:rPr>
          <w:rFonts w:cs="Arial"/>
          <w:szCs w:val="22"/>
        </w:rPr>
        <w:t>WHS</w:t>
      </w:r>
      <w:proofErr w:type="spellEnd"/>
      <w:r w:rsidRPr="00667724">
        <w:rPr>
          <w:rFonts w:cs="Arial"/>
          <w:szCs w:val="22"/>
        </w:rPr>
        <w:t xml:space="preserve"> Act and Regulations. Courts may regard a code of practice as evidence of what is known about a hazard, risk or control and may rely on the code in determining what is reasonably practicable in the circumstances to which the code relates.</w:t>
      </w:r>
    </w:p>
    <w:p w:rsidR="00D210AF" w:rsidRPr="00667724" w:rsidRDefault="00D210AF" w:rsidP="00CD0CB7">
      <w:pPr>
        <w:spacing w:after="120"/>
        <w:rPr>
          <w:rFonts w:cs="Arial"/>
          <w:szCs w:val="22"/>
        </w:rPr>
      </w:pPr>
      <w:r>
        <w:rPr>
          <w:rFonts w:cs="Arial"/>
          <w:szCs w:val="22"/>
        </w:rPr>
        <w:t>Compliance with the</w:t>
      </w:r>
      <w:r w:rsidRPr="00667724">
        <w:rPr>
          <w:rFonts w:cs="Arial"/>
          <w:szCs w:val="22"/>
        </w:rPr>
        <w:t xml:space="preserve"> </w:t>
      </w:r>
      <w:proofErr w:type="spellStart"/>
      <w:r w:rsidRPr="00667724">
        <w:rPr>
          <w:rFonts w:cs="Arial"/>
          <w:szCs w:val="22"/>
        </w:rPr>
        <w:t>WHS</w:t>
      </w:r>
      <w:proofErr w:type="spellEnd"/>
      <w:r w:rsidRPr="00667724">
        <w:rPr>
          <w:rFonts w:cs="Arial"/>
          <w:szCs w:val="22"/>
        </w:rPr>
        <w:t xml:space="preserve"> Act and Regulations may be </w:t>
      </w:r>
      <w:r>
        <w:rPr>
          <w:rFonts w:cs="Arial"/>
          <w:szCs w:val="22"/>
        </w:rPr>
        <w:t>achieved</w:t>
      </w:r>
      <w:r w:rsidRPr="00667724">
        <w:rPr>
          <w:rFonts w:cs="Arial"/>
          <w:szCs w:val="22"/>
        </w:rPr>
        <w:t xml:space="preserve"> by following another method, such as a technical or an industry standard, if it provides an equivalent or higher standard of work health and safety than the code. </w:t>
      </w:r>
    </w:p>
    <w:p w:rsidR="00D210AF" w:rsidRDefault="00D210AF" w:rsidP="00CD0CB7">
      <w:pPr>
        <w:spacing w:after="120"/>
        <w:rPr>
          <w:rFonts w:cs="Arial"/>
          <w:szCs w:val="22"/>
        </w:rPr>
      </w:pPr>
      <w:r w:rsidRPr="005A504D">
        <w:rPr>
          <w:rFonts w:cs="Arial"/>
          <w:szCs w:val="22"/>
        </w:rPr>
        <w:t xml:space="preserve">An inspector may refer to an approved code of practice when issuing an improvement or prohibition notice.  </w:t>
      </w:r>
    </w:p>
    <w:p w:rsidR="005A0A33" w:rsidRDefault="00D210AF" w:rsidP="005A0A33">
      <w:pPr>
        <w:spacing w:after="120"/>
        <w:rPr>
          <w:rFonts w:cs="Arial"/>
          <w:szCs w:val="22"/>
        </w:rPr>
      </w:pPr>
      <w:r w:rsidRPr="005A504D">
        <w:rPr>
          <w:rFonts w:cs="Arial"/>
          <w:szCs w:val="22"/>
        </w:rPr>
        <w:t xml:space="preserve">This Code of Practice has been developed by Safe Work Australia as a model code of practice under the Council of Australian Governments’ </w:t>
      </w:r>
      <w:r w:rsidRPr="005A504D">
        <w:rPr>
          <w:rFonts w:cs="Arial"/>
          <w:i/>
          <w:szCs w:val="22"/>
        </w:rPr>
        <w:t>Inter-Governmental Agreement for Regulatory and Operational Reform in Occupational Health and Safety</w:t>
      </w:r>
      <w:r w:rsidRPr="005A504D">
        <w:rPr>
          <w:rFonts w:cs="Arial"/>
          <w:szCs w:val="22"/>
        </w:rPr>
        <w:t xml:space="preserve"> for adoption by the Commonwealth, state and territory governments.</w:t>
      </w:r>
    </w:p>
    <w:p w:rsidR="00D210AF" w:rsidRPr="00946BCE" w:rsidRDefault="00946BCE" w:rsidP="00946BCE">
      <w:pPr>
        <w:pStyle w:val="Heading2"/>
        <w:numPr>
          <w:ilvl w:val="0"/>
          <w:numId w:val="0"/>
        </w:numPr>
        <w:ind w:left="578" w:hanging="578"/>
        <w:jc w:val="left"/>
        <w:rPr>
          <w:rFonts w:ascii="Arial" w:hAnsi="Arial" w:cs="Arial"/>
          <w:lang w:val="en-AU"/>
        </w:rPr>
      </w:pPr>
      <w:bookmarkStart w:id="3" w:name="_Toc371413941"/>
      <w:bookmarkEnd w:id="1"/>
      <w:r w:rsidRPr="00946BCE">
        <w:rPr>
          <w:rFonts w:ascii="Arial" w:hAnsi="Arial" w:cs="Arial"/>
          <w:lang w:val="en-AU"/>
        </w:rPr>
        <w:t>Scope and application</w:t>
      </w:r>
      <w:bookmarkEnd w:id="3"/>
    </w:p>
    <w:p w:rsidR="006235EE" w:rsidRDefault="00185304" w:rsidP="00C84565">
      <w:pPr>
        <w:spacing w:after="120"/>
        <w:rPr>
          <w:rFonts w:cs="Arial"/>
          <w:szCs w:val="22"/>
        </w:rPr>
      </w:pPr>
      <w:r w:rsidRPr="008B4434">
        <w:rPr>
          <w:rFonts w:cs="Arial"/>
          <w:szCs w:val="22"/>
        </w:rPr>
        <w:t xml:space="preserve">This Code </w:t>
      </w:r>
      <w:r>
        <w:rPr>
          <w:rFonts w:cs="Arial"/>
          <w:szCs w:val="22"/>
        </w:rPr>
        <w:t xml:space="preserve">provides practical guidance to persons conducting a business or undertaking on how </w:t>
      </w:r>
      <w:r w:rsidR="00CA38FE">
        <w:rPr>
          <w:rFonts w:cs="Arial"/>
          <w:szCs w:val="22"/>
        </w:rPr>
        <w:br/>
      </w:r>
      <w:r>
        <w:rPr>
          <w:rFonts w:cs="Arial"/>
          <w:szCs w:val="22"/>
        </w:rPr>
        <w:t xml:space="preserve">to manage the health and safety risks associated with the demolition </w:t>
      </w:r>
      <w:r w:rsidR="006235EE">
        <w:rPr>
          <w:rFonts w:cs="Arial"/>
          <w:szCs w:val="22"/>
        </w:rPr>
        <w:t>work</w:t>
      </w:r>
      <w:r>
        <w:rPr>
          <w:rFonts w:cs="Arial"/>
          <w:szCs w:val="22"/>
        </w:rPr>
        <w:t xml:space="preserve">. </w:t>
      </w:r>
      <w:r w:rsidR="00C84565">
        <w:rPr>
          <w:rFonts w:cs="Arial"/>
          <w:szCs w:val="22"/>
        </w:rPr>
        <w:t xml:space="preserve">This Code applies to </w:t>
      </w:r>
      <w:r w:rsidR="00CA38FE">
        <w:rPr>
          <w:rFonts w:cs="Arial"/>
          <w:szCs w:val="22"/>
        </w:rPr>
        <w:br/>
      </w:r>
      <w:r w:rsidR="00C84565">
        <w:rPr>
          <w:rFonts w:cs="Arial"/>
          <w:szCs w:val="22"/>
        </w:rPr>
        <w:t>all types of demolition work.</w:t>
      </w:r>
    </w:p>
    <w:p w:rsidR="00185304" w:rsidRDefault="00185304" w:rsidP="00C84565">
      <w:pPr>
        <w:spacing w:after="120"/>
        <w:rPr>
          <w:rFonts w:cs="Arial"/>
          <w:szCs w:val="22"/>
        </w:rPr>
      </w:pPr>
      <w:r>
        <w:rPr>
          <w:rFonts w:cs="Arial"/>
          <w:szCs w:val="22"/>
        </w:rPr>
        <w:t xml:space="preserve">The guidance in this Code is relevant to demolition contractors as well as persons conducting </w:t>
      </w:r>
      <w:r w:rsidR="00CA38FE">
        <w:rPr>
          <w:rFonts w:cs="Arial"/>
          <w:szCs w:val="22"/>
        </w:rPr>
        <w:br/>
      </w:r>
      <w:r>
        <w:rPr>
          <w:rFonts w:cs="Arial"/>
          <w:szCs w:val="22"/>
        </w:rPr>
        <w:t>a business or undertaking who have management or control of workplaces where demolition work is carried out, such as principal contractors.</w:t>
      </w:r>
    </w:p>
    <w:p w:rsidR="00D210AF" w:rsidRDefault="00D210AF" w:rsidP="00C84565">
      <w:pPr>
        <w:spacing w:after="120"/>
        <w:rPr>
          <w:i/>
        </w:rPr>
      </w:pPr>
      <w:r w:rsidRPr="009B7051">
        <w:t>Per</w:t>
      </w:r>
      <w:r w:rsidRPr="00280A39">
        <w:rPr>
          <w:rFonts w:cs="Arial"/>
          <w:szCs w:val="22"/>
        </w:rPr>
        <w:t>s</w:t>
      </w:r>
      <w:r>
        <w:t xml:space="preserve">ons who have duties in relation to demolition work </w:t>
      </w:r>
      <w:r w:rsidR="00185304">
        <w:t xml:space="preserve">should </w:t>
      </w:r>
      <w:r>
        <w:t>also refer to the</w:t>
      </w:r>
      <w:r w:rsidRPr="00610846">
        <w:rPr>
          <w:i/>
        </w:rPr>
        <w:t xml:space="preserve"> </w:t>
      </w:r>
      <w:hyperlink r:id="rId24" w:history="1">
        <w:r w:rsidRPr="00C70803">
          <w:rPr>
            <w:rStyle w:val="Hyperlink"/>
          </w:rPr>
          <w:t>Code of Practice:</w:t>
        </w:r>
        <w:r w:rsidRPr="00C70803">
          <w:rPr>
            <w:rStyle w:val="Hyperlink"/>
            <w:i/>
          </w:rPr>
          <w:t xml:space="preserve"> </w:t>
        </w:r>
        <w:r w:rsidR="005D2E81" w:rsidRPr="00C70803">
          <w:rPr>
            <w:rStyle w:val="Hyperlink"/>
            <w:i/>
          </w:rPr>
          <w:t>Construction w</w:t>
        </w:r>
        <w:r w:rsidRPr="00C70803">
          <w:rPr>
            <w:rStyle w:val="Hyperlink"/>
            <w:i/>
          </w:rPr>
          <w:t>ork</w:t>
        </w:r>
      </w:hyperlink>
      <w:r w:rsidRPr="00694D0F">
        <w:rPr>
          <w:i/>
        </w:rPr>
        <w:t xml:space="preserve">. </w:t>
      </w:r>
    </w:p>
    <w:p w:rsidR="00D210AF" w:rsidRPr="00541FF0" w:rsidRDefault="00D210AF" w:rsidP="00323C5C">
      <w:pPr>
        <w:pStyle w:val="Heading3"/>
      </w:pPr>
      <w:r w:rsidRPr="00541FF0">
        <w:t>How to use this code of practice</w:t>
      </w:r>
    </w:p>
    <w:p w:rsidR="00CD0CB7" w:rsidRPr="00011739" w:rsidRDefault="00CD0CB7" w:rsidP="00CD0CB7">
      <w:pPr>
        <w:rPr>
          <w:rFonts w:cs="Arial"/>
          <w:szCs w:val="22"/>
        </w:rPr>
      </w:pPr>
      <w:r w:rsidRPr="00011739">
        <w:rPr>
          <w:rFonts w:cs="Arial"/>
          <w:szCs w:val="22"/>
        </w:rPr>
        <w:t xml:space="preserve">In providing guidance, the word </w:t>
      </w:r>
      <w:r>
        <w:rPr>
          <w:rFonts w:cs="Arial"/>
          <w:szCs w:val="22"/>
        </w:rPr>
        <w:t>‘</w:t>
      </w:r>
      <w:r w:rsidRPr="00011739">
        <w:rPr>
          <w:rFonts w:cs="Arial"/>
          <w:szCs w:val="22"/>
        </w:rPr>
        <w:t>should</w:t>
      </w:r>
      <w:r>
        <w:rPr>
          <w:rFonts w:cs="Arial"/>
          <w:szCs w:val="22"/>
        </w:rPr>
        <w:t>’</w:t>
      </w:r>
      <w:r w:rsidRPr="00011739">
        <w:rPr>
          <w:rFonts w:cs="Arial"/>
          <w:szCs w:val="22"/>
        </w:rPr>
        <w:t xml:space="preserve"> is used in this Code to indicate a recommended course </w:t>
      </w:r>
      <w:r w:rsidR="00CA38FE">
        <w:rPr>
          <w:rFonts w:cs="Arial"/>
          <w:szCs w:val="22"/>
        </w:rPr>
        <w:br/>
      </w:r>
      <w:r w:rsidRPr="00011739">
        <w:rPr>
          <w:rFonts w:cs="Arial"/>
          <w:szCs w:val="22"/>
        </w:rPr>
        <w:t xml:space="preserve">of action, while </w:t>
      </w:r>
      <w:r>
        <w:rPr>
          <w:rFonts w:cs="Arial"/>
          <w:szCs w:val="22"/>
        </w:rPr>
        <w:t>‘</w:t>
      </w:r>
      <w:r w:rsidRPr="00011739">
        <w:rPr>
          <w:rFonts w:cs="Arial"/>
          <w:szCs w:val="22"/>
        </w:rPr>
        <w:t>may</w:t>
      </w:r>
      <w:r>
        <w:rPr>
          <w:rFonts w:cs="Arial"/>
          <w:szCs w:val="22"/>
        </w:rPr>
        <w:t>’</w:t>
      </w:r>
      <w:r w:rsidRPr="00011739">
        <w:rPr>
          <w:rFonts w:cs="Arial"/>
          <w:szCs w:val="22"/>
        </w:rPr>
        <w:t xml:space="preserve"> is used to indicate an optional course of action.</w:t>
      </w:r>
    </w:p>
    <w:p w:rsidR="00CD0CB7" w:rsidRPr="00011739" w:rsidRDefault="00CD0CB7" w:rsidP="00CD0CB7">
      <w:pPr>
        <w:rPr>
          <w:rFonts w:cs="Arial"/>
          <w:szCs w:val="22"/>
        </w:rPr>
      </w:pPr>
      <w:r w:rsidRPr="00011739">
        <w:rPr>
          <w:rFonts w:cs="Arial"/>
          <w:szCs w:val="22"/>
        </w:rPr>
        <w:t xml:space="preserve">This Code also includes various references to provisions of the </w:t>
      </w:r>
      <w:proofErr w:type="spellStart"/>
      <w:r w:rsidRPr="00011739">
        <w:rPr>
          <w:rFonts w:cs="Arial"/>
          <w:szCs w:val="22"/>
        </w:rPr>
        <w:t>WHS</w:t>
      </w:r>
      <w:proofErr w:type="spellEnd"/>
      <w:r w:rsidRPr="00011739">
        <w:rPr>
          <w:rFonts w:cs="Arial"/>
          <w:szCs w:val="22"/>
        </w:rPr>
        <w:t xml:space="preserve"> Act and Regulations </w:t>
      </w:r>
      <w:r>
        <w:rPr>
          <w:rFonts w:cs="Arial"/>
          <w:szCs w:val="22"/>
        </w:rPr>
        <w:t xml:space="preserve">which set out the </w:t>
      </w:r>
      <w:r w:rsidRPr="00011739">
        <w:rPr>
          <w:rFonts w:cs="Arial"/>
          <w:szCs w:val="22"/>
        </w:rPr>
        <w:t xml:space="preserve">legal requirements. These references are not exhaustive. The words </w:t>
      </w:r>
      <w:r>
        <w:rPr>
          <w:rFonts w:cs="Arial"/>
          <w:szCs w:val="22"/>
        </w:rPr>
        <w:t>‘</w:t>
      </w:r>
      <w:r w:rsidRPr="00011739">
        <w:rPr>
          <w:rFonts w:cs="Arial"/>
          <w:szCs w:val="22"/>
        </w:rPr>
        <w:t>must</w:t>
      </w:r>
      <w:r>
        <w:rPr>
          <w:rFonts w:cs="Arial"/>
          <w:szCs w:val="22"/>
        </w:rPr>
        <w:t>’</w:t>
      </w:r>
      <w:r w:rsidRPr="00011739">
        <w:rPr>
          <w:rFonts w:cs="Arial"/>
          <w:szCs w:val="22"/>
        </w:rPr>
        <w:t xml:space="preserve">, </w:t>
      </w:r>
      <w:r>
        <w:rPr>
          <w:rFonts w:cs="Arial"/>
          <w:szCs w:val="22"/>
        </w:rPr>
        <w:t>‘</w:t>
      </w:r>
      <w:r w:rsidRPr="00011739">
        <w:rPr>
          <w:rFonts w:cs="Arial"/>
          <w:szCs w:val="22"/>
        </w:rPr>
        <w:t>requires</w:t>
      </w:r>
      <w:r>
        <w:rPr>
          <w:rFonts w:cs="Arial"/>
          <w:szCs w:val="22"/>
        </w:rPr>
        <w:t>’</w:t>
      </w:r>
      <w:r w:rsidRPr="00011739">
        <w:rPr>
          <w:rFonts w:cs="Arial"/>
          <w:szCs w:val="22"/>
        </w:rPr>
        <w:t xml:space="preserve"> or </w:t>
      </w:r>
      <w:r>
        <w:rPr>
          <w:rFonts w:cs="Arial"/>
          <w:szCs w:val="22"/>
        </w:rPr>
        <w:t>‘</w:t>
      </w:r>
      <w:r w:rsidRPr="00011739">
        <w:rPr>
          <w:rFonts w:cs="Arial"/>
          <w:szCs w:val="22"/>
        </w:rPr>
        <w:t>mandatory</w:t>
      </w:r>
      <w:r>
        <w:rPr>
          <w:rFonts w:cs="Arial"/>
          <w:szCs w:val="22"/>
        </w:rPr>
        <w:t>’</w:t>
      </w:r>
      <w:r w:rsidRPr="00011739">
        <w:rPr>
          <w:rFonts w:cs="Arial"/>
          <w:szCs w:val="22"/>
        </w:rPr>
        <w:t xml:space="preserve"> indicate that </w:t>
      </w:r>
      <w:r>
        <w:rPr>
          <w:rFonts w:cs="Arial"/>
          <w:szCs w:val="22"/>
        </w:rPr>
        <w:t>a</w:t>
      </w:r>
      <w:r w:rsidRPr="00011739">
        <w:rPr>
          <w:rFonts w:cs="Arial"/>
          <w:szCs w:val="22"/>
        </w:rPr>
        <w:t xml:space="preserve"> legal requirement exist</w:t>
      </w:r>
      <w:r>
        <w:rPr>
          <w:rFonts w:cs="Arial"/>
          <w:szCs w:val="22"/>
        </w:rPr>
        <w:t xml:space="preserve">s and must </w:t>
      </w:r>
      <w:r w:rsidRPr="00011739">
        <w:rPr>
          <w:rFonts w:cs="Arial"/>
          <w:szCs w:val="22"/>
        </w:rPr>
        <w:t>be complied with.</w:t>
      </w:r>
    </w:p>
    <w:p w:rsidR="00D210AF" w:rsidRPr="00B179D3" w:rsidRDefault="00BF224A" w:rsidP="002567AB">
      <w:pPr>
        <w:pStyle w:val="Heading1"/>
        <w:numPr>
          <w:ilvl w:val="0"/>
          <w:numId w:val="0"/>
        </w:numPr>
        <w:pBdr>
          <w:bottom w:val="single" w:sz="4" w:space="0" w:color="auto"/>
        </w:pBdr>
        <w:rPr>
          <w:sz w:val="24"/>
          <w:szCs w:val="24"/>
        </w:rPr>
      </w:pPr>
      <w:bookmarkStart w:id="4" w:name="_Toc286217495"/>
      <w:bookmarkStart w:id="5" w:name="_Toc286222737"/>
      <w:bookmarkStart w:id="6" w:name="_Toc286223084"/>
      <w:bookmarkStart w:id="7" w:name="_Toc286229896"/>
      <w:bookmarkStart w:id="8" w:name="_Toc271023717"/>
      <w:bookmarkEnd w:id="4"/>
      <w:bookmarkEnd w:id="5"/>
      <w:bookmarkEnd w:id="6"/>
      <w:bookmarkEnd w:id="7"/>
      <w:r>
        <w:rPr>
          <w:rFonts w:cs="Arial"/>
          <w:szCs w:val="22"/>
        </w:rPr>
        <w:br w:type="page"/>
      </w:r>
      <w:bookmarkStart w:id="9" w:name="_Toc271096638"/>
      <w:bookmarkStart w:id="10" w:name="_Toc271532795"/>
      <w:bookmarkStart w:id="11" w:name="_Toc371413942"/>
      <w:r w:rsidR="00B179D3">
        <w:rPr>
          <w:sz w:val="24"/>
          <w:szCs w:val="24"/>
        </w:rPr>
        <w:lastRenderedPageBreak/>
        <w:t>1.</w:t>
      </w:r>
      <w:r w:rsidR="00B179D3">
        <w:rPr>
          <w:sz w:val="24"/>
          <w:szCs w:val="24"/>
        </w:rPr>
        <w:tab/>
      </w:r>
      <w:r w:rsidR="00D210AF" w:rsidRPr="00B179D3">
        <w:rPr>
          <w:sz w:val="24"/>
          <w:szCs w:val="24"/>
        </w:rPr>
        <w:t>INTRODUCTION</w:t>
      </w:r>
      <w:bookmarkEnd w:id="8"/>
      <w:bookmarkEnd w:id="9"/>
      <w:bookmarkEnd w:id="10"/>
      <w:bookmarkEnd w:id="11"/>
      <w:r w:rsidR="00D210AF" w:rsidRPr="00B179D3">
        <w:rPr>
          <w:sz w:val="24"/>
          <w:szCs w:val="24"/>
        </w:rPr>
        <w:t xml:space="preserve"> </w:t>
      </w:r>
    </w:p>
    <w:p w:rsidR="00D210AF" w:rsidRPr="00CF316D" w:rsidRDefault="00B179D3" w:rsidP="00CF316D">
      <w:pPr>
        <w:pStyle w:val="Heading2"/>
        <w:numPr>
          <w:ilvl w:val="0"/>
          <w:numId w:val="0"/>
        </w:numPr>
        <w:ind w:left="578" w:hanging="578"/>
        <w:jc w:val="left"/>
      </w:pPr>
      <w:bookmarkStart w:id="12" w:name="_Toc371413943"/>
      <w:r w:rsidRPr="00CF316D">
        <w:t>1.1</w:t>
      </w:r>
      <w:r w:rsidRPr="00CF316D">
        <w:tab/>
      </w:r>
      <w:r w:rsidR="00D210AF" w:rsidRPr="00CF316D">
        <w:t>W</w:t>
      </w:r>
      <w:r w:rsidRPr="00CF316D">
        <w:t>hat is demolition work?</w:t>
      </w:r>
      <w:bookmarkEnd w:id="12"/>
    </w:p>
    <w:p w:rsidR="006E465D" w:rsidRDefault="006E465D" w:rsidP="006E465D">
      <w:pPr>
        <w:tabs>
          <w:tab w:val="num" w:pos="720"/>
          <w:tab w:val="left" w:pos="1800"/>
        </w:tabs>
        <w:spacing w:after="120"/>
        <w:rPr>
          <w:szCs w:val="22"/>
        </w:rPr>
      </w:pPr>
      <w:r>
        <w:rPr>
          <w:szCs w:val="22"/>
        </w:rPr>
        <w:t xml:space="preserve">Any work that is connected with the demolition of a structure is classified as ‘construction work’ under the </w:t>
      </w:r>
      <w:proofErr w:type="spellStart"/>
      <w:r>
        <w:rPr>
          <w:szCs w:val="22"/>
        </w:rPr>
        <w:t>WHS</w:t>
      </w:r>
      <w:proofErr w:type="spellEnd"/>
      <w:r>
        <w:rPr>
          <w:szCs w:val="22"/>
        </w:rPr>
        <w:t xml:space="preserve"> Regulations</w:t>
      </w:r>
      <w:r w:rsidR="005E1D7A">
        <w:rPr>
          <w:szCs w:val="22"/>
        </w:rPr>
        <w:t xml:space="preserve">. When carrying out demolition work, </w:t>
      </w:r>
      <w:r>
        <w:rPr>
          <w:szCs w:val="22"/>
        </w:rPr>
        <w:t>the requirements relating to construction work must be complied with.</w:t>
      </w:r>
    </w:p>
    <w:p w:rsidR="00D210AF" w:rsidRPr="00094BF8" w:rsidRDefault="00D210AF" w:rsidP="00F528B6">
      <w:r w:rsidRPr="00094BF8">
        <w:t>Demolition work means to demolish or dismantle a structure or part of a structure that is load-bearing or otherwise related to the physical integrity of the structure, but does not include:</w:t>
      </w:r>
    </w:p>
    <w:p w:rsidR="00D210AF" w:rsidRPr="00094BF8" w:rsidRDefault="00D210AF" w:rsidP="00C53789">
      <w:pPr>
        <w:pStyle w:val="ListParagraph"/>
        <w:numPr>
          <w:ilvl w:val="0"/>
          <w:numId w:val="27"/>
        </w:numPr>
        <w:ind w:left="340" w:hanging="340"/>
      </w:pPr>
      <w:r w:rsidRPr="00094BF8">
        <w:t xml:space="preserve">the dismantling of formwork, </w:t>
      </w:r>
      <w:proofErr w:type="spellStart"/>
      <w:r w:rsidRPr="00094BF8">
        <w:t>falsework</w:t>
      </w:r>
      <w:proofErr w:type="spellEnd"/>
      <w:r w:rsidRPr="00094BF8">
        <w:t>, scaffolding or other structures designed or used to provide support, access or containment during construction work, or</w:t>
      </w:r>
    </w:p>
    <w:p w:rsidR="00D210AF" w:rsidRPr="00094BF8" w:rsidRDefault="00D210AF" w:rsidP="00C53789">
      <w:pPr>
        <w:pStyle w:val="ListParagraph"/>
        <w:numPr>
          <w:ilvl w:val="0"/>
          <w:numId w:val="27"/>
        </w:numPr>
        <w:ind w:left="340" w:hanging="340"/>
      </w:pPr>
      <w:proofErr w:type="gramStart"/>
      <w:r w:rsidRPr="00094BF8">
        <w:t>the</w:t>
      </w:r>
      <w:proofErr w:type="gramEnd"/>
      <w:r w:rsidRPr="00094BF8">
        <w:t xml:space="preserve"> removal of power</w:t>
      </w:r>
      <w:r w:rsidR="004C7155">
        <w:t xml:space="preserve">, light or </w:t>
      </w:r>
      <w:r w:rsidRPr="00094BF8">
        <w:t>telecommunication poles</w:t>
      </w:r>
      <w:r w:rsidR="005B5051">
        <w:t>.</w:t>
      </w:r>
    </w:p>
    <w:p w:rsidR="00501994" w:rsidRPr="003B2739" w:rsidRDefault="00501994" w:rsidP="004B384B">
      <w:pPr>
        <w:tabs>
          <w:tab w:val="left" w:pos="0"/>
        </w:tabs>
        <w:rPr>
          <w:szCs w:val="22"/>
        </w:rPr>
      </w:pPr>
      <w:r w:rsidRPr="001B2594">
        <w:rPr>
          <w:rFonts w:cs="Arial"/>
          <w:szCs w:val="22"/>
        </w:rPr>
        <w:t>A structure is anything that is constructed, whether fixed or moveable, temporary or permanent, and includes</w:t>
      </w:r>
      <w:r>
        <w:rPr>
          <w:rFonts w:cs="Arial"/>
          <w:szCs w:val="22"/>
        </w:rPr>
        <w:t xml:space="preserve"> buildings</w:t>
      </w:r>
      <w:r w:rsidR="004B384B">
        <w:rPr>
          <w:rFonts w:cs="Arial"/>
          <w:szCs w:val="22"/>
        </w:rPr>
        <w:t xml:space="preserve">, </w:t>
      </w:r>
      <w:r>
        <w:rPr>
          <w:rFonts w:cs="Arial"/>
          <w:szCs w:val="22"/>
        </w:rPr>
        <w:t>sheds</w:t>
      </w:r>
      <w:r w:rsidR="004B384B">
        <w:rPr>
          <w:rFonts w:cs="Arial"/>
          <w:szCs w:val="22"/>
        </w:rPr>
        <w:t>, towers, chimney stacks, silos, storage tanks.</w:t>
      </w:r>
    </w:p>
    <w:p w:rsidR="00D210AF" w:rsidRDefault="006E465D" w:rsidP="00185304">
      <w:pPr>
        <w:tabs>
          <w:tab w:val="num" w:pos="720"/>
          <w:tab w:val="left" w:pos="1800"/>
        </w:tabs>
        <w:spacing w:after="120"/>
        <w:rPr>
          <w:rFonts w:cs="Arial"/>
          <w:szCs w:val="22"/>
        </w:rPr>
      </w:pPr>
      <w:r>
        <w:rPr>
          <w:szCs w:val="22"/>
        </w:rPr>
        <w:t>The d</w:t>
      </w:r>
      <w:r w:rsidR="00D210AF" w:rsidRPr="004F07D3" w:rsidDel="00DC6BD2">
        <w:rPr>
          <w:szCs w:val="22"/>
        </w:rPr>
        <w:t xml:space="preserve">emolition </w:t>
      </w:r>
      <w:r>
        <w:rPr>
          <w:szCs w:val="22"/>
        </w:rPr>
        <w:t xml:space="preserve">of an element of a structure that is load-bearing or otherwise related to the physical integrity of the structure is </w:t>
      </w:r>
      <w:r w:rsidR="00D210AF" w:rsidRPr="004F07D3" w:rsidDel="00DC6BD2">
        <w:rPr>
          <w:szCs w:val="22"/>
        </w:rPr>
        <w:t>‘high risk construction work’</w:t>
      </w:r>
      <w:r w:rsidR="0054697C">
        <w:rPr>
          <w:szCs w:val="22"/>
        </w:rPr>
        <w:t>. A S</w:t>
      </w:r>
      <w:r w:rsidR="00FC693A">
        <w:rPr>
          <w:szCs w:val="22"/>
        </w:rPr>
        <w:t>afe W</w:t>
      </w:r>
      <w:r>
        <w:rPr>
          <w:szCs w:val="22"/>
        </w:rPr>
        <w:t xml:space="preserve">ork </w:t>
      </w:r>
      <w:r w:rsidR="00FC693A">
        <w:rPr>
          <w:szCs w:val="22"/>
        </w:rPr>
        <w:t>M</w:t>
      </w:r>
      <w:r>
        <w:rPr>
          <w:szCs w:val="22"/>
        </w:rPr>
        <w:t xml:space="preserve">ethod </w:t>
      </w:r>
      <w:r w:rsidR="00FC693A">
        <w:rPr>
          <w:szCs w:val="22"/>
        </w:rPr>
        <w:t>S</w:t>
      </w:r>
      <w:r>
        <w:rPr>
          <w:szCs w:val="22"/>
        </w:rPr>
        <w:t>tatement (</w:t>
      </w:r>
      <w:proofErr w:type="spellStart"/>
      <w:r>
        <w:rPr>
          <w:szCs w:val="22"/>
        </w:rPr>
        <w:t>SWMS</w:t>
      </w:r>
      <w:proofErr w:type="spellEnd"/>
      <w:r>
        <w:rPr>
          <w:szCs w:val="22"/>
        </w:rPr>
        <w:t>) must be prepared before the high</w:t>
      </w:r>
      <w:r w:rsidR="00F64BC1">
        <w:rPr>
          <w:szCs w:val="22"/>
        </w:rPr>
        <w:t xml:space="preserve"> risk construction work starts.</w:t>
      </w:r>
    </w:p>
    <w:p w:rsidR="00185304" w:rsidRDefault="00185304" w:rsidP="00185304">
      <w:pPr>
        <w:rPr>
          <w:rFonts w:cs="Arial"/>
          <w:szCs w:val="22"/>
        </w:rPr>
      </w:pPr>
      <w:r>
        <w:rPr>
          <w:rFonts w:cs="Arial"/>
          <w:szCs w:val="22"/>
        </w:rPr>
        <w:t>Demolition work</w:t>
      </w:r>
      <w:r w:rsidRPr="008B4434">
        <w:rPr>
          <w:rFonts w:cs="Arial"/>
          <w:szCs w:val="22"/>
        </w:rPr>
        <w:t xml:space="preserve"> </w:t>
      </w:r>
      <w:r>
        <w:rPr>
          <w:rFonts w:cs="Arial"/>
          <w:szCs w:val="22"/>
        </w:rPr>
        <w:t>that is n</w:t>
      </w:r>
      <w:r w:rsidRPr="00222277">
        <w:rPr>
          <w:rFonts w:cs="Arial"/>
          <w:szCs w:val="22"/>
        </w:rPr>
        <w:t xml:space="preserve">otifiable </w:t>
      </w:r>
      <w:r>
        <w:rPr>
          <w:rFonts w:cs="Arial"/>
          <w:szCs w:val="22"/>
        </w:rPr>
        <w:t>under</w:t>
      </w:r>
      <w:r w:rsidRPr="008B4434">
        <w:rPr>
          <w:rFonts w:cs="Arial"/>
          <w:szCs w:val="22"/>
        </w:rPr>
        <w:t xml:space="preserve"> the </w:t>
      </w:r>
      <w:proofErr w:type="spellStart"/>
      <w:r>
        <w:rPr>
          <w:rFonts w:cs="Arial"/>
          <w:szCs w:val="22"/>
        </w:rPr>
        <w:t>WHS</w:t>
      </w:r>
      <w:proofErr w:type="spellEnd"/>
      <w:r>
        <w:rPr>
          <w:rFonts w:cs="Arial"/>
          <w:szCs w:val="22"/>
        </w:rPr>
        <w:t xml:space="preserve"> Regulations i</w:t>
      </w:r>
      <w:r w:rsidR="002549A1">
        <w:rPr>
          <w:rFonts w:cs="Arial"/>
          <w:szCs w:val="22"/>
        </w:rPr>
        <w:t>nvolves</w:t>
      </w:r>
      <w:r>
        <w:rPr>
          <w:rFonts w:cs="Arial"/>
          <w:szCs w:val="22"/>
        </w:rPr>
        <w:t>:</w:t>
      </w:r>
    </w:p>
    <w:p w:rsidR="00185304" w:rsidRDefault="00185304" w:rsidP="00C53789">
      <w:pPr>
        <w:numPr>
          <w:ilvl w:val="0"/>
          <w:numId w:val="11"/>
        </w:numPr>
        <w:ind w:left="340" w:hanging="340"/>
        <w:rPr>
          <w:rFonts w:cs="Arial"/>
          <w:szCs w:val="22"/>
        </w:rPr>
      </w:pPr>
      <w:r w:rsidRPr="00275063">
        <w:rPr>
          <w:rFonts w:cs="Arial"/>
          <w:szCs w:val="22"/>
        </w:rPr>
        <w:t>demolition of a structure, or a part of a structure that is load-bearing or otherwise related to the physical integrity of the str</w:t>
      </w:r>
      <w:r w:rsidRPr="001023B8">
        <w:rPr>
          <w:rFonts w:cs="Arial"/>
          <w:szCs w:val="22"/>
        </w:rPr>
        <w:t>ucture, that is at least 6 metres in height</w:t>
      </w:r>
    </w:p>
    <w:p w:rsidR="00185304" w:rsidRDefault="00185304" w:rsidP="00C53789">
      <w:pPr>
        <w:numPr>
          <w:ilvl w:val="0"/>
          <w:numId w:val="11"/>
        </w:numPr>
        <w:ind w:left="340" w:hanging="340"/>
        <w:rPr>
          <w:rFonts w:cs="Arial"/>
          <w:szCs w:val="22"/>
        </w:rPr>
      </w:pPr>
      <w:r w:rsidRPr="00546F16">
        <w:rPr>
          <w:rFonts w:cs="Arial"/>
          <w:szCs w:val="22"/>
        </w:rPr>
        <w:t>demolition work involving load shifting machinery on a suspended floor, and</w:t>
      </w:r>
    </w:p>
    <w:p w:rsidR="00185304" w:rsidRDefault="00185304" w:rsidP="00C53789">
      <w:pPr>
        <w:numPr>
          <w:ilvl w:val="0"/>
          <w:numId w:val="11"/>
        </w:numPr>
        <w:ind w:left="340" w:hanging="340"/>
        <w:rPr>
          <w:rFonts w:cs="Arial"/>
          <w:szCs w:val="22"/>
        </w:rPr>
      </w:pPr>
      <w:proofErr w:type="gramStart"/>
      <w:r w:rsidRPr="00546F16">
        <w:rPr>
          <w:rFonts w:cs="Arial"/>
          <w:szCs w:val="22"/>
        </w:rPr>
        <w:t>demolition</w:t>
      </w:r>
      <w:proofErr w:type="gramEnd"/>
      <w:r w:rsidRPr="00546F16">
        <w:rPr>
          <w:rFonts w:cs="Arial"/>
          <w:szCs w:val="22"/>
        </w:rPr>
        <w:t xml:space="preserve"> work involving explosives.</w:t>
      </w:r>
    </w:p>
    <w:p w:rsidR="00185304" w:rsidRPr="00185304" w:rsidRDefault="00185304" w:rsidP="00185304">
      <w:pPr>
        <w:tabs>
          <w:tab w:val="num" w:pos="720"/>
          <w:tab w:val="left" w:pos="1800"/>
        </w:tabs>
        <w:spacing w:after="120"/>
        <w:rPr>
          <w:szCs w:val="22"/>
        </w:rPr>
      </w:pPr>
      <w:r w:rsidRPr="00185304">
        <w:rPr>
          <w:szCs w:val="22"/>
        </w:rPr>
        <w:t xml:space="preserve">Other </w:t>
      </w:r>
      <w:r w:rsidR="006235EE">
        <w:rPr>
          <w:szCs w:val="22"/>
        </w:rPr>
        <w:t>key terms</w:t>
      </w:r>
      <w:r w:rsidR="006235EE" w:rsidRPr="00185304">
        <w:rPr>
          <w:szCs w:val="22"/>
        </w:rPr>
        <w:t xml:space="preserve"> </w:t>
      </w:r>
      <w:r w:rsidRPr="00185304">
        <w:rPr>
          <w:szCs w:val="22"/>
        </w:rPr>
        <w:t xml:space="preserve">relating to </w:t>
      </w:r>
      <w:r>
        <w:rPr>
          <w:szCs w:val="22"/>
        </w:rPr>
        <w:t>demolition</w:t>
      </w:r>
      <w:r w:rsidRPr="00185304">
        <w:rPr>
          <w:szCs w:val="22"/>
        </w:rPr>
        <w:t xml:space="preserve"> work are listed in </w:t>
      </w:r>
      <w:r w:rsidRPr="00B53658">
        <w:rPr>
          <w:szCs w:val="22"/>
        </w:rPr>
        <w:t>Appendix A.</w:t>
      </w:r>
    </w:p>
    <w:p w:rsidR="00D210AF" w:rsidRPr="00CF316D" w:rsidRDefault="00B179D3" w:rsidP="00CF316D">
      <w:pPr>
        <w:pStyle w:val="Heading2"/>
        <w:numPr>
          <w:ilvl w:val="0"/>
          <w:numId w:val="0"/>
        </w:numPr>
        <w:ind w:left="578" w:hanging="578"/>
        <w:jc w:val="left"/>
      </w:pPr>
      <w:bookmarkStart w:id="13" w:name="_Toc371413944"/>
      <w:r w:rsidRPr="00CF316D">
        <w:t>1.2</w:t>
      </w:r>
      <w:r w:rsidRPr="00CF316D">
        <w:tab/>
      </w:r>
      <w:r w:rsidR="00D210AF" w:rsidRPr="00CF316D">
        <w:t>W</w:t>
      </w:r>
      <w:r w:rsidRPr="00CF316D">
        <w:t>h</w:t>
      </w:r>
      <w:r w:rsidR="00443A05" w:rsidRPr="00CF316D">
        <w:t xml:space="preserve">o has </w:t>
      </w:r>
      <w:r w:rsidR="006235EE" w:rsidRPr="00CF316D">
        <w:t xml:space="preserve">health and safety </w:t>
      </w:r>
      <w:r w:rsidRPr="00CF316D">
        <w:t xml:space="preserve">duties </w:t>
      </w:r>
      <w:r w:rsidR="00443A05" w:rsidRPr="00CF316D">
        <w:t xml:space="preserve">in relation </w:t>
      </w:r>
      <w:r w:rsidRPr="00CF316D">
        <w:t>to demolition work?</w:t>
      </w:r>
      <w:bookmarkEnd w:id="13"/>
    </w:p>
    <w:p w:rsidR="00D210AF" w:rsidRDefault="00D210AF" w:rsidP="00D210AF">
      <w:pPr>
        <w:rPr>
          <w:rFonts w:cs="Arial"/>
          <w:szCs w:val="22"/>
        </w:rPr>
      </w:pPr>
      <w:r w:rsidRPr="004F0144">
        <w:rPr>
          <w:rFonts w:cs="Arial"/>
          <w:szCs w:val="22"/>
        </w:rPr>
        <w:t xml:space="preserve">A </w:t>
      </w:r>
      <w:r w:rsidRPr="004F0144">
        <w:rPr>
          <w:rFonts w:cs="Arial"/>
          <w:b/>
          <w:szCs w:val="22"/>
        </w:rPr>
        <w:t>person conducting a business or undertaking</w:t>
      </w:r>
      <w:r w:rsidRPr="004F0144">
        <w:rPr>
          <w:rFonts w:cs="Arial"/>
          <w:szCs w:val="22"/>
        </w:rPr>
        <w:t xml:space="preserve"> has the primary duty to ensure, </w:t>
      </w:r>
      <w:r w:rsidR="00185304">
        <w:rPr>
          <w:rFonts w:cs="Arial"/>
          <w:szCs w:val="22"/>
        </w:rPr>
        <w:t xml:space="preserve">so </w:t>
      </w:r>
      <w:r w:rsidRPr="004F0144">
        <w:rPr>
          <w:rFonts w:cs="Arial"/>
          <w:szCs w:val="22"/>
        </w:rPr>
        <w:t xml:space="preserve">far as </w:t>
      </w:r>
      <w:r w:rsidR="00185304">
        <w:rPr>
          <w:rFonts w:cs="Arial"/>
          <w:szCs w:val="22"/>
        </w:rPr>
        <w:t xml:space="preserve">is </w:t>
      </w:r>
      <w:r w:rsidRPr="004F0144">
        <w:rPr>
          <w:rFonts w:cs="Arial"/>
          <w:szCs w:val="22"/>
        </w:rPr>
        <w:t xml:space="preserve">reasonably practicable, that workers and other persons are not exposed to health and safety risks arising from the business or undertaking. </w:t>
      </w:r>
    </w:p>
    <w:p w:rsidR="00D210AF" w:rsidRDefault="006235EE" w:rsidP="0069126A">
      <w:pPr>
        <w:rPr>
          <w:rFonts w:cs="Arial"/>
          <w:szCs w:val="22"/>
        </w:rPr>
      </w:pPr>
      <w:r>
        <w:rPr>
          <w:rFonts w:cs="Arial"/>
          <w:szCs w:val="22"/>
        </w:rPr>
        <w:t xml:space="preserve">The </w:t>
      </w:r>
      <w:proofErr w:type="spellStart"/>
      <w:r>
        <w:rPr>
          <w:rFonts w:cs="Arial"/>
          <w:szCs w:val="22"/>
        </w:rPr>
        <w:t>WHS</w:t>
      </w:r>
      <w:proofErr w:type="spellEnd"/>
      <w:r>
        <w:rPr>
          <w:rFonts w:cs="Arial"/>
          <w:szCs w:val="22"/>
        </w:rPr>
        <w:t xml:space="preserve"> Regulations include </w:t>
      </w:r>
      <w:r w:rsidRPr="004F0144">
        <w:rPr>
          <w:rFonts w:cs="Arial"/>
          <w:szCs w:val="22"/>
        </w:rPr>
        <w:t xml:space="preserve">specific obligations </w:t>
      </w:r>
      <w:r>
        <w:rPr>
          <w:rFonts w:cs="Arial"/>
          <w:szCs w:val="22"/>
        </w:rPr>
        <w:t>for a</w:t>
      </w:r>
      <w:r w:rsidR="00D210AF">
        <w:rPr>
          <w:rFonts w:cs="Arial"/>
          <w:szCs w:val="22"/>
        </w:rPr>
        <w:t xml:space="preserve"> person conducting a business or undertaking to manage the risks </w:t>
      </w:r>
      <w:r w:rsidR="00D210AF" w:rsidRPr="00B42789">
        <w:rPr>
          <w:rFonts w:cs="Arial"/>
          <w:color w:val="000000"/>
          <w:szCs w:val="22"/>
        </w:rPr>
        <w:t>as</w:t>
      </w:r>
      <w:r w:rsidR="00D210AF">
        <w:rPr>
          <w:rFonts w:cs="Arial"/>
          <w:color w:val="000000"/>
          <w:szCs w:val="22"/>
        </w:rPr>
        <w:t xml:space="preserve">sociated with </w:t>
      </w:r>
      <w:r w:rsidR="0069126A">
        <w:rPr>
          <w:rFonts w:cs="Arial"/>
          <w:color w:val="000000"/>
          <w:szCs w:val="22"/>
        </w:rPr>
        <w:t>demolition</w:t>
      </w:r>
      <w:r w:rsidR="00D210AF">
        <w:rPr>
          <w:rFonts w:cs="Arial"/>
          <w:color w:val="000000"/>
          <w:szCs w:val="22"/>
        </w:rPr>
        <w:t xml:space="preserve"> work</w:t>
      </w:r>
      <w:r w:rsidR="0069126A">
        <w:rPr>
          <w:rFonts w:cs="Arial"/>
          <w:color w:val="000000"/>
          <w:szCs w:val="22"/>
        </w:rPr>
        <w:t>.</w:t>
      </w:r>
      <w:r w:rsidR="00D210AF">
        <w:rPr>
          <w:rFonts w:cs="Arial"/>
          <w:szCs w:val="22"/>
        </w:rPr>
        <w:t xml:space="preserve"> These duties include:</w:t>
      </w:r>
    </w:p>
    <w:p w:rsidR="00D210AF" w:rsidRPr="00F54F71" w:rsidRDefault="00D210AF" w:rsidP="00C53789">
      <w:pPr>
        <w:numPr>
          <w:ilvl w:val="0"/>
          <w:numId w:val="11"/>
        </w:numPr>
        <w:ind w:left="340" w:hanging="340"/>
        <w:rPr>
          <w:rFonts w:cs="Arial"/>
          <w:szCs w:val="22"/>
        </w:rPr>
      </w:pPr>
      <w:r>
        <w:rPr>
          <w:rFonts w:cs="Arial"/>
          <w:szCs w:val="22"/>
        </w:rPr>
        <w:t>preparing</w:t>
      </w:r>
      <w:r w:rsidRPr="00F54F71">
        <w:rPr>
          <w:rFonts w:cs="Arial"/>
          <w:szCs w:val="22"/>
        </w:rPr>
        <w:t xml:space="preserve"> a </w:t>
      </w:r>
      <w:proofErr w:type="spellStart"/>
      <w:r w:rsidR="00FC693A">
        <w:rPr>
          <w:rFonts w:cs="Arial"/>
          <w:szCs w:val="22"/>
        </w:rPr>
        <w:t>SWMS</w:t>
      </w:r>
      <w:proofErr w:type="spellEnd"/>
      <w:r w:rsidRPr="00F54F71">
        <w:rPr>
          <w:rFonts w:cs="Arial"/>
          <w:szCs w:val="22"/>
        </w:rPr>
        <w:t xml:space="preserve"> for the proposed work, or </w:t>
      </w:r>
      <w:r>
        <w:rPr>
          <w:rFonts w:cs="Arial"/>
          <w:szCs w:val="22"/>
        </w:rPr>
        <w:t xml:space="preserve">ensuring a </w:t>
      </w:r>
      <w:proofErr w:type="spellStart"/>
      <w:r>
        <w:rPr>
          <w:rFonts w:cs="Arial"/>
          <w:szCs w:val="22"/>
        </w:rPr>
        <w:t>SWMS</w:t>
      </w:r>
      <w:proofErr w:type="spellEnd"/>
      <w:r>
        <w:rPr>
          <w:rFonts w:cs="Arial"/>
          <w:szCs w:val="22"/>
        </w:rPr>
        <w:t xml:space="preserve"> </w:t>
      </w:r>
      <w:r w:rsidRPr="00F54F71">
        <w:rPr>
          <w:rFonts w:cs="Arial"/>
          <w:szCs w:val="22"/>
        </w:rPr>
        <w:t xml:space="preserve">has already been prepared by another person, </w:t>
      </w:r>
      <w:r>
        <w:rPr>
          <w:rFonts w:cs="Arial"/>
          <w:szCs w:val="22"/>
        </w:rPr>
        <w:t>b</w:t>
      </w:r>
      <w:r w:rsidRPr="00F54F71">
        <w:rPr>
          <w:rFonts w:cs="Arial"/>
          <w:szCs w:val="22"/>
        </w:rPr>
        <w:t xml:space="preserve">efore </w:t>
      </w:r>
      <w:r>
        <w:rPr>
          <w:rFonts w:cs="Arial"/>
          <w:szCs w:val="22"/>
        </w:rPr>
        <w:t xml:space="preserve">any </w:t>
      </w:r>
      <w:r w:rsidRPr="00F54F71">
        <w:rPr>
          <w:rFonts w:cs="Arial"/>
          <w:szCs w:val="22"/>
        </w:rPr>
        <w:t>high risk construction work commences</w:t>
      </w:r>
    </w:p>
    <w:p w:rsidR="00D210AF" w:rsidRPr="00F54F71" w:rsidRDefault="00D210AF" w:rsidP="00C53789">
      <w:pPr>
        <w:numPr>
          <w:ilvl w:val="0"/>
          <w:numId w:val="11"/>
        </w:numPr>
        <w:ind w:left="340" w:hanging="340"/>
        <w:rPr>
          <w:rFonts w:cs="Arial"/>
          <w:szCs w:val="22"/>
        </w:rPr>
      </w:pPr>
      <w:r w:rsidRPr="00F54F71">
        <w:rPr>
          <w:rFonts w:cs="Arial"/>
          <w:szCs w:val="22"/>
        </w:rPr>
        <w:t>obtain</w:t>
      </w:r>
      <w:r>
        <w:rPr>
          <w:rFonts w:cs="Arial"/>
          <w:szCs w:val="22"/>
        </w:rPr>
        <w:t>ing</w:t>
      </w:r>
      <w:r w:rsidRPr="00F54F71">
        <w:rPr>
          <w:rFonts w:cs="Arial"/>
          <w:szCs w:val="22"/>
        </w:rPr>
        <w:t xml:space="preserve"> a copy of the asbestos register for the workplace before</w:t>
      </w:r>
      <w:r>
        <w:rPr>
          <w:rFonts w:cs="Arial"/>
          <w:szCs w:val="22"/>
        </w:rPr>
        <w:t xml:space="preserve"> demolition work is carried out</w:t>
      </w:r>
    </w:p>
    <w:p w:rsidR="00D210AF" w:rsidRPr="00F54F71" w:rsidRDefault="00D210AF" w:rsidP="00C53789">
      <w:pPr>
        <w:numPr>
          <w:ilvl w:val="0"/>
          <w:numId w:val="11"/>
        </w:numPr>
        <w:ind w:left="340" w:hanging="340"/>
        <w:rPr>
          <w:rFonts w:cs="Arial"/>
          <w:szCs w:val="22"/>
        </w:rPr>
      </w:pPr>
      <w:r>
        <w:rPr>
          <w:rFonts w:cs="Arial"/>
          <w:szCs w:val="22"/>
        </w:rPr>
        <w:t>i</w:t>
      </w:r>
      <w:r w:rsidRPr="00F54F71">
        <w:rPr>
          <w:rFonts w:cs="Arial"/>
          <w:szCs w:val="22"/>
        </w:rPr>
        <w:t>f there is no asbestos register,</w:t>
      </w:r>
      <w:r w:rsidR="00C84565">
        <w:rPr>
          <w:rFonts w:cs="Arial"/>
          <w:szCs w:val="22"/>
        </w:rPr>
        <w:t xml:space="preserve"> </w:t>
      </w:r>
      <w:r w:rsidR="00727779">
        <w:rPr>
          <w:rFonts w:cs="Arial"/>
          <w:szCs w:val="22"/>
        </w:rPr>
        <w:t>you</w:t>
      </w:r>
      <w:r w:rsidR="00514A20">
        <w:rPr>
          <w:rFonts w:cs="Arial"/>
          <w:szCs w:val="22"/>
        </w:rPr>
        <w:t xml:space="preserve"> must</w:t>
      </w:r>
    </w:p>
    <w:p w:rsidR="00D210AF" w:rsidRPr="00F54F71" w:rsidRDefault="00D210AF" w:rsidP="00C53789">
      <w:pPr>
        <w:numPr>
          <w:ilvl w:val="1"/>
          <w:numId w:val="11"/>
        </w:numPr>
        <w:ind w:left="680" w:hanging="340"/>
        <w:rPr>
          <w:rFonts w:cs="Arial"/>
          <w:szCs w:val="22"/>
        </w:rPr>
      </w:pPr>
      <w:r w:rsidRPr="00F54F71">
        <w:rPr>
          <w:rFonts w:cs="Arial"/>
          <w:szCs w:val="22"/>
        </w:rPr>
        <w:t>not carry out the work until the structure or plant has been inspected to determine whether asbestos or asbestos containing materials (</w:t>
      </w:r>
      <w:proofErr w:type="spellStart"/>
      <w:r w:rsidRPr="00F54F71">
        <w:rPr>
          <w:rFonts w:cs="Arial"/>
          <w:szCs w:val="22"/>
        </w:rPr>
        <w:t>ACM</w:t>
      </w:r>
      <w:proofErr w:type="spellEnd"/>
      <w:r w:rsidRPr="00F54F71">
        <w:rPr>
          <w:rFonts w:cs="Arial"/>
          <w:szCs w:val="22"/>
        </w:rPr>
        <w:t xml:space="preserve">) are fixed to or installed </w:t>
      </w:r>
      <w:r w:rsidR="00680E94">
        <w:rPr>
          <w:rFonts w:cs="Arial"/>
          <w:szCs w:val="22"/>
        </w:rPr>
        <w:br/>
      </w:r>
      <w:r w:rsidRPr="00F54F71">
        <w:rPr>
          <w:rFonts w:cs="Arial"/>
          <w:szCs w:val="22"/>
        </w:rPr>
        <w:t>in the structure or plant</w:t>
      </w:r>
    </w:p>
    <w:p w:rsidR="00D210AF" w:rsidRPr="00F54F71" w:rsidRDefault="00D210AF" w:rsidP="00C53789">
      <w:pPr>
        <w:numPr>
          <w:ilvl w:val="1"/>
          <w:numId w:val="11"/>
        </w:numPr>
        <w:ind w:left="680" w:hanging="340"/>
        <w:rPr>
          <w:rFonts w:cs="Arial"/>
          <w:szCs w:val="22"/>
        </w:rPr>
      </w:pPr>
      <w:r w:rsidRPr="00F54F71">
        <w:rPr>
          <w:rFonts w:cs="Arial"/>
          <w:szCs w:val="22"/>
        </w:rPr>
        <w:t>ensure that the determination is undertaken by a competent person</w:t>
      </w:r>
    </w:p>
    <w:p w:rsidR="00727779" w:rsidRDefault="00D210AF" w:rsidP="00C53789">
      <w:pPr>
        <w:numPr>
          <w:ilvl w:val="0"/>
          <w:numId w:val="11"/>
        </w:numPr>
        <w:ind w:left="340" w:hanging="340"/>
        <w:rPr>
          <w:rFonts w:cs="Arial"/>
          <w:szCs w:val="22"/>
        </w:rPr>
      </w:pPr>
      <w:r w:rsidRPr="00F54F71">
        <w:rPr>
          <w:rFonts w:cs="Arial"/>
          <w:szCs w:val="22"/>
        </w:rPr>
        <w:t xml:space="preserve">if asbestos or </w:t>
      </w:r>
      <w:proofErr w:type="spellStart"/>
      <w:r w:rsidRPr="00F54F71">
        <w:rPr>
          <w:rFonts w:cs="Arial"/>
          <w:szCs w:val="22"/>
        </w:rPr>
        <w:t>ACM</w:t>
      </w:r>
      <w:proofErr w:type="spellEnd"/>
      <w:r w:rsidRPr="00F54F71">
        <w:rPr>
          <w:rFonts w:cs="Arial"/>
          <w:szCs w:val="22"/>
        </w:rPr>
        <w:t xml:space="preserve"> are determined or presumed to be present, inform the occupier and owner of the premises (if domestic premises) and the person conducting a business or undertaking with managem</w:t>
      </w:r>
      <w:r>
        <w:rPr>
          <w:rFonts w:cs="Arial"/>
          <w:szCs w:val="22"/>
        </w:rPr>
        <w:t>ent or control of the workplace</w:t>
      </w:r>
      <w:r w:rsidR="00514A20">
        <w:rPr>
          <w:rFonts w:cs="Arial"/>
          <w:szCs w:val="22"/>
        </w:rPr>
        <w:t>, and</w:t>
      </w:r>
    </w:p>
    <w:p w:rsidR="00D210AF" w:rsidRDefault="00727779" w:rsidP="00C53789">
      <w:pPr>
        <w:numPr>
          <w:ilvl w:val="0"/>
          <w:numId w:val="11"/>
        </w:numPr>
        <w:ind w:left="340" w:hanging="340"/>
        <w:rPr>
          <w:rFonts w:cs="Arial"/>
          <w:szCs w:val="22"/>
        </w:rPr>
      </w:pPr>
      <w:proofErr w:type="gramStart"/>
      <w:r>
        <w:rPr>
          <w:rFonts w:cs="Arial"/>
          <w:szCs w:val="22"/>
        </w:rPr>
        <w:t>ensure</w:t>
      </w:r>
      <w:proofErr w:type="gramEnd"/>
      <w:r>
        <w:rPr>
          <w:rFonts w:cs="Arial"/>
          <w:szCs w:val="22"/>
        </w:rPr>
        <w:t xml:space="preserve"> that all asbestos that is likely to be disturbed by the demolition work is, so far as is reasonably practicable, removed before the demolition commences</w:t>
      </w:r>
      <w:r w:rsidR="00D210AF">
        <w:rPr>
          <w:rFonts w:cs="Arial"/>
          <w:szCs w:val="22"/>
        </w:rPr>
        <w:t>.</w:t>
      </w:r>
    </w:p>
    <w:p w:rsidR="00D210AF" w:rsidRDefault="00D210AF" w:rsidP="00F24319">
      <w:pPr>
        <w:autoSpaceDE w:val="0"/>
        <w:autoSpaceDN w:val="0"/>
        <w:adjustRightInd w:val="0"/>
        <w:rPr>
          <w:szCs w:val="22"/>
        </w:rPr>
      </w:pPr>
      <w:r>
        <w:rPr>
          <w:szCs w:val="22"/>
        </w:rPr>
        <w:lastRenderedPageBreak/>
        <w:t xml:space="preserve">For </w:t>
      </w:r>
      <w:r w:rsidR="00B53658">
        <w:rPr>
          <w:szCs w:val="22"/>
        </w:rPr>
        <w:t>the purposes of this Code,</w:t>
      </w:r>
      <w:r>
        <w:rPr>
          <w:szCs w:val="22"/>
        </w:rPr>
        <w:t xml:space="preserve"> t</w:t>
      </w:r>
      <w:r w:rsidRPr="00982306">
        <w:rPr>
          <w:szCs w:val="22"/>
        </w:rPr>
        <w:t xml:space="preserve">he person conducting a business or undertaking that has management </w:t>
      </w:r>
      <w:r w:rsidR="00D82794">
        <w:rPr>
          <w:szCs w:val="22"/>
        </w:rPr>
        <w:t>or</w:t>
      </w:r>
      <w:r w:rsidR="00D82794" w:rsidRPr="00982306">
        <w:rPr>
          <w:szCs w:val="22"/>
        </w:rPr>
        <w:t xml:space="preserve"> </w:t>
      </w:r>
      <w:r w:rsidRPr="00982306">
        <w:rPr>
          <w:szCs w:val="22"/>
        </w:rPr>
        <w:t xml:space="preserve">control of the </w:t>
      </w:r>
      <w:r>
        <w:rPr>
          <w:szCs w:val="22"/>
        </w:rPr>
        <w:t>demolition</w:t>
      </w:r>
      <w:r w:rsidRPr="00982306">
        <w:rPr>
          <w:szCs w:val="22"/>
        </w:rPr>
        <w:t xml:space="preserve"> work is</w:t>
      </w:r>
      <w:r>
        <w:rPr>
          <w:szCs w:val="22"/>
        </w:rPr>
        <w:t xml:space="preserve"> sometimes referred to </w:t>
      </w:r>
      <w:r w:rsidRPr="00982306">
        <w:rPr>
          <w:szCs w:val="22"/>
        </w:rPr>
        <w:t>as the ‘</w:t>
      </w:r>
      <w:r>
        <w:rPr>
          <w:szCs w:val="22"/>
        </w:rPr>
        <w:t>demolition contractor’.</w:t>
      </w:r>
    </w:p>
    <w:p w:rsidR="00F24319" w:rsidRPr="00F54F71" w:rsidRDefault="00F24319" w:rsidP="00F24319">
      <w:pPr>
        <w:rPr>
          <w:rFonts w:cs="Arial"/>
          <w:szCs w:val="22"/>
        </w:rPr>
      </w:pPr>
      <w:r w:rsidRPr="00F54F71">
        <w:rPr>
          <w:rFonts w:cs="Arial"/>
          <w:szCs w:val="22"/>
        </w:rPr>
        <w:t xml:space="preserve">A </w:t>
      </w:r>
      <w:r w:rsidRPr="00F54F71">
        <w:rPr>
          <w:rFonts w:cs="Arial"/>
          <w:b/>
          <w:szCs w:val="22"/>
        </w:rPr>
        <w:t>principal contractor</w:t>
      </w:r>
      <w:r w:rsidRPr="00F54F71">
        <w:rPr>
          <w:rFonts w:cs="Arial"/>
          <w:szCs w:val="22"/>
        </w:rPr>
        <w:t xml:space="preserve"> </w:t>
      </w:r>
      <w:r>
        <w:rPr>
          <w:rFonts w:cs="Arial"/>
          <w:szCs w:val="22"/>
        </w:rPr>
        <w:t>for a construction project (</w:t>
      </w:r>
      <w:r w:rsidR="00FC693A">
        <w:rPr>
          <w:rFonts w:cs="Arial"/>
          <w:szCs w:val="22"/>
        </w:rPr>
        <w:t>for example</w:t>
      </w:r>
      <w:r>
        <w:rPr>
          <w:rFonts w:cs="Arial"/>
          <w:szCs w:val="22"/>
        </w:rPr>
        <w:t xml:space="preserve"> where the cost of the construction work is $250 000 or more) has additional duties</w:t>
      </w:r>
      <w:r w:rsidR="00F3157A">
        <w:rPr>
          <w:rFonts w:cs="Arial"/>
          <w:szCs w:val="22"/>
        </w:rPr>
        <w:t xml:space="preserve"> under the </w:t>
      </w:r>
      <w:proofErr w:type="spellStart"/>
      <w:r w:rsidR="00F3157A">
        <w:rPr>
          <w:rFonts w:cs="Arial"/>
          <w:szCs w:val="22"/>
        </w:rPr>
        <w:t>WHS</w:t>
      </w:r>
      <w:proofErr w:type="spellEnd"/>
      <w:r w:rsidR="00F3157A">
        <w:rPr>
          <w:rFonts w:cs="Arial"/>
          <w:szCs w:val="22"/>
        </w:rPr>
        <w:t xml:space="preserve"> Regulations (</w:t>
      </w:r>
      <w:r w:rsidR="00C84565">
        <w:rPr>
          <w:rFonts w:cs="Arial"/>
          <w:szCs w:val="22"/>
        </w:rPr>
        <w:t>Refer to</w:t>
      </w:r>
      <w:r w:rsidR="00F3157A">
        <w:rPr>
          <w:rFonts w:cs="Arial"/>
          <w:szCs w:val="22"/>
        </w:rPr>
        <w:t xml:space="preserve"> section 3.2 of this Code)</w:t>
      </w:r>
      <w:r w:rsidRPr="00F54F71">
        <w:rPr>
          <w:rFonts w:cs="Arial"/>
          <w:szCs w:val="22"/>
        </w:rPr>
        <w:t>:</w:t>
      </w:r>
    </w:p>
    <w:p w:rsidR="00D210AF" w:rsidRPr="00090F6C" w:rsidRDefault="00F24319" w:rsidP="00D210AF">
      <w:pPr>
        <w:autoSpaceDE w:val="0"/>
        <w:autoSpaceDN w:val="0"/>
        <w:adjustRightInd w:val="0"/>
        <w:rPr>
          <w:rFonts w:cs="Arial"/>
          <w:color w:val="000000"/>
          <w:szCs w:val="22"/>
        </w:rPr>
      </w:pPr>
      <w:r w:rsidRPr="00F54F71">
        <w:rPr>
          <w:rFonts w:cs="Arial"/>
          <w:b/>
          <w:color w:val="000000"/>
          <w:szCs w:val="22"/>
        </w:rPr>
        <w:t>Designers</w:t>
      </w:r>
      <w:r>
        <w:rPr>
          <w:rFonts w:cs="Arial"/>
          <w:color w:val="000000"/>
          <w:szCs w:val="22"/>
        </w:rPr>
        <w:t xml:space="preserve"> of structures </w:t>
      </w:r>
      <w:r w:rsidRPr="003C4A84">
        <w:rPr>
          <w:rFonts w:cs="Arial"/>
          <w:color w:val="000000"/>
          <w:szCs w:val="22"/>
        </w:rPr>
        <w:t>must</w:t>
      </w:r>
      <w:r>
        <w:rPr>
          <w:rFonts w:cs="Arial"/>
          <w:color w:val="000000"/>
          <w:szCs w:val="22"/>
        </w:rPr>
        <w:t xml:space="preserve"> ensure, so far as is reasonably practicable, that the structure </w:t>
      </w:r>
      <w:r w:rsidR="009D3292">
        <w:rPr>
          <w:rFonts w:cs="Arial"/>
          <w:color w:val="000000"/>
          <w:szCs w:val="22"/>
        </w:rPr>
        <w:br/>
      </w:r>
      <w:r>
        <w:rPr>
          <w:rFonts w:cs="Arial"/>
          <w:color w:val="000000"/>
          <w:szCs w:val="22"/>
        </w:rPr>
        <w:t>is without risks to health and safety</w:t>
      </w:r>
      <w:r w:rsidR="00F3157A">
        <w:rPr>
          <w:rFonts w:cs="Arial"/>
          <w:color w:val="000000"/>
          <w:szCs w:val="22"/>
        </w:rPr>
        <w:t>, when used for a purpose for which it was designed.</w:t>
      </w:r>
      <w:r>
        <w:rPr>
          <w:rFonts w:cs="Arial"/>
          <w:color w:val="000000"/>
          <w:szCs w:val="22"/>
        </w:rPr>
        <w:t xml:space="preserve"> Designers m</w:t>
      </w:r>
      <w:r w:rsidRPr="007B7AB7">
        <w:rPr>
          <w:rFonts w:cs="Arial"/>
          <w:color w:val="000000"/>
          <w:szCs w:val="22"/>
          <w:lang w:eastAsia="en-US"/>
        </w:rPr>
        <w:t xml:space="preserve">ust give the person </w:t>
      </w:r>
      <w:r>
        <w:rPr>
          <w:rFonts w:cs="Arial"/>
          <w:color w:val="000000"/>
          <w:szCs w:val="22"/>
          <w:lang w:eastAsia="en-US"/>
        </w:rPr>
        <w:t>who</w:t>
      </w:r>
      <w:r w:rsidRPr="007B7AB7">
        <w:rPr>
          <w:rFonts w:cs="Arial"/>
          <w:color w:val="000000"/>
          <w:szCs w:val="22"/>
          <w:lang w:eastAsia="en-US"/>
        </w:rPr>
        <w:t xml:space="preserve"> commissioned the </w:t>
      </w:r>
      <w:r>
        <w:rPr>
          <w:rFonts w:cs="Arial"/>
          <w:color w:val="000000"/>
          <w:szCs w:val="22"/>
          <w:lang w:eastAsia="en-US"/>
        </w:rPr>
        <w:t>design</w:t>
      </w:r>
      <w:r w:rsidRPr="007B7AB7">
        <w:rPr>
          <w:rFonts w:cs="Arial"/>
          <w:color w:val="000000"/>
          <w:szCs w:val="22"/>
          <w:lang w:eastAsia="en-US"/>
        </w:rPr>
        <w:t xml:space="preserve"> a written </w:t>
      </w:r>
      <w:r>
        <w:rPr>
          <w:rFonts w:cs="Arial"/>
          <w:color w:val="000000"/>
          <w:szCs w:val="22"/>
          <w:lang w:eastAsia="en-US"/>
        </w:rPr>
        <w:t xml:space="preserve">safety </w:t>
      </w:r>
      <w:r w:rsidRPr="007B7AB7">
        <w:rPr>
          <w:rFonts w:cs="Arial"/>
          <w:color w:val="000000"/>
          <w:szCs w:val="22"/>
          <w:lang w:eastAsia="en-US"/>
        </w:rPr>
        <w:t xml:space="preserve">report that specifies the hazards </w:t>
      </w:r>
      <w:r>
        <w:rPr>
          <w:rFonts w:cs="Arial"/>
          <w:color w:val="000000"/>
          <w:szCs w:val="22"/>
          <w:lang w:eastAsia="en-US"/>
        </w:rPr>
        <w:t>relating to</w:t>
      </w:r>
      <w:r w:rsidRPr="007B7AB7">
        <w:rPr>
          <w:rFonts w:cs="Arial"/>
          <w:color w:val="000000"/>
          <w:szCs w:val="22"/>
          <w:lang w:eastAsia="en-US"/>
        </w:rPr>
        <w:t xml:space="preserve"> the design of the structure</w:t>
      </w:r>
      <w:r>
        <w:rPr>
          <w:rFonts w:cs="Arial"/>
          <w:color w:val="000000"/>
          <w:szCs w:val="22"/>
          <w:lang w:eastAsia="en-US"/>
        </w:rPr>
        <w:t xml:space="preserve"> </w:t>
      </w:r>
      <w:r w:rsidRPr="00090F6C">
        <w:rPr>
          <w:rFonts w:cs="Arial"/>
          <w:color w:val="000000"/>
          <w:szCs w:val="22"/>
        </w:rPr>
        <w:t>(</w:t>
      </w:r>
      <w:r w:rsidR="00C84565">
        <w:rPr>
          <w:rFonts w:cs="Arial"/>
          <w:color w:val="000000"/>
          <w:szCs w:val="22"/>
        </w:rPr>
        <w:t>Refer to</w:t>
      </w:r>
      <w:r w:rsidRPr="00090F6C">
        <w:rPr>
          <w:rFonts w:cs="Arial"/>
          <w:color w:val="000000"/>
          <w:szCs w:val="22"/>
        </w:rPr>
        <w:t xml:space="preserve"> </w:t>
      </w:r>
      <w:r>
        <w:rPr>
          <w:rFonts w:cs="Arial"/>
          <w:color w:val="000000"/>
          <w:szCs w:val="22"/>
        </w:rPr>
        <w:t xml:space="preserve">section </w:t>
      </w:r>
      <w:r w:rsidRPr="00A9074E">
        <w:rPr>
          <w:rFonts w:cs="Arial"/>
          <w:color w:val="000000"/>
          <w:szCs w:val="22"/>
        </w:rPr>
        <w:t>3.3</w:t>
      </w:r>
      <w:r w:rsidRPr="00090F6C">
        <w:rPr>
          <w:rFonts w:cs="Arial"/>
          <w:color w:val="000000"/>
          <w:szCs w:val="22"/>
        </w:rPr>
        <w:t xml:space="preserve"> of this Code</w:t>
      </w:r>
      <w:r>
        <w:rPr>
          <w:rFonts w:cs="Arial"/>
          <w:color w:val="000000"/>
          <w:szCs w:val="22"/>
        </w:rPr>
        <w:t>)</w:t>
      </w:r>
      <w:r>
        <w:rPr>
          <w:rFonts w:cs="Arial"/>
          <w:color w:val="000000"/>
          <w:szCs w:val="22"/>
          <w:lang w:eastAsia="en-US"/>
        </w:rPr>
        <w:t>.</w:t>
      </w:r>
    </w:p>
    <w:p w:rsidR="00D210AF" w:rsidRDefault="00D210AF" w:rsidP="00D210AF">
      <w:pPr>
        <w:rPr>
          <w:rFonts w:cs="Arial"/>
          <w:color w:val="000000"/>
          <w:szCs w:val="22"/>
        </w:rPr>
      </w:pPr>
      <w:r w:rsidRPr="00090F6C">
        <w:rPr>
          <w:rFonts w:cs="Arial"/>
          <w:b/>
          <w:color w:val="000000"/>
          <w:szCs w:val="22"/>
        </w:rPr>
        <w:t>Officers</w:t>
      </w:r>
      <w:r>
        <w:rPr>
          <w:rFonts w:cs="Arial"/>
          <w:color w:val="000000"/>
          <w:szCs w:val="22"/>
        </w:rPr>
        <w:t xml:space="preserve">, such as company directors, have a duty to exercise due diligence to ensure that the business or undertaking complies with the </w:t>
      </w:r>
      <w:proofErr w:type="spellStart"/>
      <w:r>
        <w:rPr>
          <w:rFonts w:cs="Arial"/>
          <w:color w:val="000000"/>
          <w:szCs w:val="22"/>
        </w:rPr>
        <w:t>WHS</w:t>
      </w:r>
      <w:proofErr w:type="spellEnd"/>
      <w:r>
        <w:rPr>
          <w:rFonts w:cs="Arial"/>
          <w:color w:val="000000"/>
          <w:szCs w:val="22"/>
        </w:rPr>
        <w:t xml:space="preserve"> Act and Regulations. This includes taking reasonable steps to ensure that the business or undertaking has and uses appropriate resources and processes to eliminate or minimise risks that arise from the </w:t>
      </w:r>
      <w:r w:rsidR="00BF59DD">
        <w:rPr>
          <w:rFonts w:cs="Arial"/>
          <w:color w:val="000000"/>
          <w:szCs w:val="22"/>
        </w:rPr>
        <w:t xml:space="preserve">demolition </w:t>
      </w:r>
      <w:r>
        <w:rPr>
          <w:rFonts w:cs="Arial"/>
          <w:color w:val="000000"/>
          <w:szCs w:val="22"/>
        </w:rPr>
        <w:t>work.</w:t>
      </w:r>
    </w:p>
    <w:p w:rsidR="00D210AF" w:rsidRDefault="00D210AF" w:rsidP="00D210AF">
      <w:pPr>
        <w:rPr>
          <w:rFonts w:cs="Arial"/>
          <w:color w:val="000000"/>
          <w:szCs w:val="22"/>
        </w:rPr>
      </w:pPr>
      <w:r w:rsidRPr="00090F6C">
        <w:rPr>
          <w:rFonts w:cs="Arial"/>
          <w:b/>
          <w:color w:val="000000"/>
          <w:szCs w:val="22"/>
        </w:rPr>
        <w:t xml:space="preserve">Workers </w:t>
      </w:r>
      <w:r>
        <w:rPr>
          <w:rFonts w:cs="Arial"/>
          <w:color w:val="000000"/>
          <w:szCs w:val="22"/>
        </w:rPr>
        <w:t xml:space="preserve">have a duty to take reasonable care for their own health and safety and that they </w:t>
      </w:r>
      <w:r w:rsidR="009D3292">
        <w:rPr>
          <w:rFonts w:cs="Arial"/>
          <w:color w:val="000000"/>
          <w:szCs w:val="22"/>
        </w:rPr>
        <w:br/>
      </w:r>
      <w:r>
        <w:rPr>
          <w:rFonts w:cs="Arial"/>
          <w:color w:val="000000"/>
          <w:szCs w:val="22"/>
        </w:rPr>
        <w:t xml:space="preserve">do not adversely affect the health and safety of other persons. Workers </w:t>
      </w:r>
      <w:r w:rsidRPr="003C4A84">
        <w:rPr>
          <w:rFonts w:cs="Arial"/>
          <w:color w:val="000000"/>
          <w:szCs w:val="22"/>
        </w:rPr>
        <w:t>must</w:t>
      </w:r>
      <w:r w:rsidR="002A44F7">
        <w:rPr>
          <w:rFonts w:cs="Arial"/>
          <w:color w:val="000000"/>
          <w:szCs w:val="22"/>
        </w:rPr>
        <w:t xml:space="preserve"> </w:t>
      </w:r>
      <w:r>
        <w:rPr>
          <w:rFonts w:cs="Arial"/>
          <w:color w:val="000000"/>
          <w:szCs w:val="22"/>
        </w:rPr>
        <w:t xml:space="preserve">comply with </w:t>
      </w:r>
      <w:r w:rsidR="009D3292">
        <w:rPr>
          <w:rFonts w:cs="Arial"/>
          <w:color w:val="000000"/>
          <w:szCs w:val="22"/>
        </w:rPr>
        <w:br/>
      </w:r>
      <w:r>
        <w:rPr>
          <w:rFonts w:cs="Arial"/>
          <w:color w:val="000000"/>
          <w:szCs w:val="22"/>
        </w:rPr>
        <w:t>any reasonable instruction and co</w:t>
      </w:r>
      <w:r w:rsidR="00FC693A">
        <w:rPr>
          <w:rFonts w:cs="Arial"/>
          <w:color w:val="000000"/>
          <w:szCs w:val="22"/>
        </w:rPr>
        <w:t>-</w:t>
      </w:r>
      <w:r>
        <w:rPr>
          <w:rFonts w:cs="Arial"/>
          <w:color w:val="000000"/>
          <w:szCs w:val="22"/>
        </w:rPr>
        <w:t xml:space="preserve">operate with any reasonable policy or procedure relating </w:t>
      </w:r>
      <w:r w:rsidR="009D3292">
        <w:rPr>
          <w:rFonts w:cs="Arial"/>
          <w:color w:val="000000"/>
          <w:szCs w:val="22"/>
        </w:rPr>
        <w:br/>
      </w:r>
      <w:r>
        <w:rPr>
          <w:rFonts w:cs="Arial"/>
          <w:color w:val="000000"/>
          <w:szCs w:val="22"/>
        </w:rPr>
        <w:t xml:space="preserve">to health and safety at the workplace.  </w:t>
      </w:r>
    </w:p>
    <w:p w:rsidR="00977C81" w:rsidRPr="00946BCE" w:rsidRDefault="00977C81" w:rsidP="00946BCE">
      <w:pPr>
        <w:pStyle w:val="Heading2"/>
        <w:numPr>
          <w:ilvl w:val="0"/>
          <w:numId w:val="0"/>
        </w:numPr>
        <w:ind w:left="578" w:hanging="578"/>
        <w:jc w:val="left"/>
      </w:pPr>
      <w:bookmarkStart w:id="14" w:name="_Toc371413945"/>
      <w:bookmarkStart w:id="15" w:name="_Toc295896530"/>
      <w:bookmarkStart w:id="16" w:name="_Toc279573867"/>
      <w:bookmarkStart w:id="17" w:name="_Toc288045062"/>
      <w:r w:rsidRPr="00946BCE">
        <w:t>1.3</w:t>
      </w:r>
      <w:r w:rsidRPr="00946BCE">
        <w:tab/>
      </w:r>
      <w:r w:rsidR="00EC3C9B" w:rsidRPr="00946BCE">
        <w:t xml:space="preserve">What is </w:t>
      </w:r>
      <w:r w:rsidR="00FD26BC" w:rsidRPr="00946BCE">
        <w:t xml:space="preserve">required to manage the </w:t>
      </w:r>
      <w:r w:rsidR="00EC3C9B" w:rsidRPr="00946BCE">
        <w:t>risks associated with demolition work?</w:t>
      </w:r>
      <w:bookmarkEnd w:id="14"/>
    </w:p>
    <w:bookmarkEnd w:id="15"/>
    <w:p w:rsidR="00B53658" w:rsidRDefault="00B24DDB" w:rsidP="00B647F9">
      <w:pPr>
        <w:pStyle w:val="GreyBoxes"/>
        <w:rPr>
          <w:b/>
        </w:rPr>
      </w:pPr>
      <w:r>
        <w:rPr>
          <w:b/>
        </w:rPr>
        <w:t>Regulation</w:t>
      </w:r>
      <w:r w:rsidR="00B53658">
        <w:rPr>
          <w:b/>
        </w:rPr>
        <w:t xml:space="preserve"> 297</w:t>
      </w:r>
      <w:r>
        <w:rPr>
          <w:b/>
        </w:rPr>
        <w:t>:</w:t>
      </w:r>
      <w:r w:rsidR="00B53658">
        <w:rPr>
          <w:b/>
        </w:rPr>
        <w:t xml:space="preserve"> </w:t>
      </w:r>
      <w:r w:rsidR="00B53658" w:rsidRPr="00B53658">
        <w:t>A person conducting</w:t>
      </w:r>
      <w:r w:rsidR="00B53658">
        <w:t xml:space="preserve"> a business or undertaking must manage risks associated with the carrying out of construction work.</w:t>
      </w:r>
    </w:p>
    <w:p w:rsidR="00EC3C9B" w:rsidRDefault="00EC3C9B" w:rsidP="00B647F9">
      <w:pPr>
        <w:pStyle w:val="GreyBoxes"/>
      </w:pPr>
      <w:r w:rsidRPr="00F3157A">
        <w:rPr>
          <w:b/>
        </w:rPr>
        <w:t>R</w:t>
      </w:r>
      <w:r w:rsidR="00B24DDB">
        <w:rPr>
          <w:b/>
        </w:rPr>
        <w:t xml:space="preserve">egulation </w:t>
      </w:r>
      <w:r w:rsidRPr="00F3157A">
        <w:rPr>
          <w:b/>
        </w:rPr>
        <w:t>34-38</w:t>
      </w:r>
      <w:r w:rsidR="00B24DDB">
        <w:rPr>
          <w:b/>
        </w:rPr>
        <w:t>:</w:t>
      </w:r>
      <w:r w:rsidRPr="00F3157A">
        <w:rPr>
          <w:b/>
        </w:rPr>
        <w:t xml:space="preserve"> </w:t>
      </w:r>
      <w:r>
        <w:t xml:space="preserve">In order to manage risks under the </w:t>
      </w:r>
      <w:proofErr w:type="spellStart"/>
      <w:r>
        <w:t>WHS</w:t>
      </w:r>
      <w:proofErr w:type="spellEnd"/>
      <w:r>
        <w:t xml:space="preserve"> Regulations, a duty holder must:</w:t>
      </w:r>
    </w:p>
    <w:p w:rsidR="00EC3C9B" w:rsidRDefault="00EC3C9B" w:rsidP="00B647F9">
      <w:pPr>
        <w:pStyle w:val="GreyBoxes"/>
        <w:numPr>
          <w:ilvl w:val="0"/>
          <w:numId w:val="66"/>
        </w:numPr>
        <w:spacing w:after="0"/>
        <w:ind w:left="340" w:hanging="340"/>
      </w:pPr>
      <w:r>
        <w:t>identify reasonably foreseeable hazards that could give rise to the risk</w:t>
      </w:r>
    </w:p>
    <w:p w:rsidR="00EC3C9B" w:rsidRDefault="00EC3C9B" w:rsidP="00B647F9">
      <w:pPr>
        <w:pStyle w:val="GreyBoxes"/>
        <w:numPr>
          <w:ilvl w:val="0"/>
          <w:numId w:val="66"/>
        </w:numPr>
        <w:spacing w:after="0"/>
        <w:ind w:left="340" w:hanging="340"/>
      </w:pPr>
      <w:r>
        <w:t>eliminate the risk so far as is reasonably practicable</w:t>
      </w:r>
    </w:p>
    <w:p w:rsidR="00EC3C9B" w:rsidRDefault="00EC3C9B" w:rsidP="00B647F9">
      <w:pPr>
        <w:pStyle w:val="GreyBoxes"/>
        <w:numPr>
          <w:ilvl w:val="0"/>
          <w:numId w:val="66"/>
        </w:numPr>
        <w:spacing w:after="0"/>
        <w:ind w:left="340" w:hanging="340"/>
      </w:pPr>
      <w:r>
        <w:t xml:space="preserve">if it is not reasonably practicable to eliminate the risk </w:t>
      </w:r>
      <w:r w:rsidR="00FC693A">
        <w:t>or,</w:t>
      </w:r>
      <w:r>
        <w:t xml:space="preserve"> minimise the risk so far as is reasonably practicable by implementing control measures in accordance with the hierarchy </w:t>
      </w:r>
      <w:r w:rsidR="00AB3DEE">
        <w:br/>
      </w:r>
      <w:r>
        <w:t>of risk control</w:t>
      </w:r>
    </w:p>
    <w:p w:rsidR="00EC3C9B" w:rsidRDefault="00EC3C9B" w:rsidP="00B647F9">
      <w:pPr>
        <w:pStyle w:val="GreyBoxes"/>
        <w:numPr>
          <w:ilvl w:val="0"/>
          <w:numId w:val="66"/>
        </w:numPr>
        <w:spacing w:after="0"/>
        <w:ind w:left="340" w:hanging="340"/>
      </w:pPr>
      <w:r>
        <w:t>maintain the implemented control measure so that it remains effective, and</w:t>
      </w:r>
    </w:p>
    <w:p w:rsidR="00EC3C9B" w:rsidRDefault="00EC3C9B" w:rsidP="00B647F9">
      <w:pPr>
        <w:pStyle w:val="GreyBoxes"/>
        <w:numPr>
          <w:ilvl w:val="0"/>
          <w:numId w:val="66"/>
        </w:numPr>
        <w:spacing w:after="0"/>
        <w:ind w:left="340" w:hanging="340"/>
        <w:rPr>
          <w:i/>
        </w:rPr>
      </w:pPr>
      <w:r>
        <w:t>review, and if necessary revise control measures so as to maintain, so far as is reasonably practicable, a work environment that is without risk to health and safety.</w:t>
      </w:r>
    </w:p>
    <w:p w:rsidR="00EC3C9B" w:rsidRDefault="00EC3C9B" w:rsidP="00EC3C9B">
      <w:pPr>
        <w:tabs>
          <w:tab w:val="num" w:pos="432"/>
        </w:tabs>
        <w:rPr>
          <w:rFonts w:cs="Arial"/>
          <w:color w:val="000000"/>
          <w:szCs w:val="22"/>
        </w:rPr>
      </w:pPr>
      <w:r>
        <w:rPr>
          <w:rFonts w:cs="Arial"/>
          <w:szCs w:val="22"/>
        </w:rPr>
        <w:t>This Code provides guidance on managing the risks associated with demolition work</w:t>
      </w:r>
      <w:r w:rsidR="00B53658">
        <w:rPr>
          <w:rFonts w:cs="Arial"/>
          <w:szCs w:val="22"/>
        </w:rPr>
        <w:t xml:space="preserve"> by</w:t>
      </w:r>
      <w:r>
        <w:rPr>
          <w:rFonts w:cs="Arial"/>
          <w:szCs w:val="22"/>
        </w:rPr>
        <w:t xml:space="preserve"> following </w:t>
      </w:r>
      <w:r w:rsidR="00AB3DEE">
        <w:rPr>
          <w:rFonts w:cs="Arial"/>
          <w:szCs w:val="22"/>
        </w:rPr>
        <w:br/>
      </w:r>
      <w:r>
        <w:rPr>
          <w:rFonts w:cs="Arial"/>
          <w:szCs w:val="22"/>
        </w:rPr>
        <w:t>a systematic process that involves</w:t>
      </w:r>
      <w:r>
        <w:rPr>
          <w:rFonts w:cs="Arial"/>
          <w:color w:val="000000"/>
          <w:szCs w:val="22"/>
        </w:rPr>
        <w:t xml:space="preserve">: </w:t>
      </w:r>
    </w:p>
    <w:p w:rsidR="00EC3C9B" w:rsidRDefault="00EC3C9B" w:rsidP="00C53789">
      <w:pPr>
        <w:numPr>
          <w:ilvl w:val="0"/>
          <w:numId w:val="30"/>
        </w:numPr>
        <w:rPr>
          <w:rFonts w:cs="Arial"/>
          <w:color w:val="000000"/>
          <w:szCs w:val="22"/>
        </w:rPr>
      </w:pPr>
      <w:r>
        <w:rPr>
          <w:rFonts w:cs="Arial"/>
          <w:color w:val="000000"/>
          <w:szCs w:val="22"/>
        </w:rPr>
        <w:t>identifying hazards</w:t>
      </w:r>
    </w:p>
    <w:p w:rsidR="00EC3C9B" w:rsidRDefault="00EC3C9B" w:rsidP="00C53789">
      <w:pPr>
        <w:numPr>
          <w:ilvl w:val="0"/>
          <w:numId w:val="30"/>
        </w:numPr>
        <w:rPr>
          <w:rFonts w:cs="Arial"/>
          <w:color w:val="000000"/>
          <w:szCs w:val="22"/>
        </w:rPr>
      </w:pPr>
      <w:r>
        <w:rPr>
          <w:rFonts w:cs="Arial"/>
          <w:color w:val="000000"/>
          <w:szCs w:val="22"/>
        </w:rPr>
        <w:t>if necessary, assessing the risks associated with these hazards</w:t>
      </w:r>
    </w:p>
    <w:p w:rsidR="00EC3C9B" w:rsidRDefault="00514A20" w:rsidP="00C53789">
      <w:pPr>
        <w:numPr>
          <w:ilvl w:val="0"/>
          <w:numId w:val="30"/>
        </w:numPr>
        <w:rPr>
          <w:rFonts w:cs="Arial"/>
          <w:color w:val="000000"/>
          <w:szCs w:val="22"/>
        </w:rPr>
      </w:pPr>
      <w:r>
        <w:rPr>
          <w:rFonts w:cs="Arial"/>
          <w:color w:val="000000"/>
          <w:szCs w:val="22"/>
        </w:rPr>
        <w:t>implementing control measures, and</w:t>
      </w:r>
    </w:p>
    <w:p w:rsidR="00EC3C9B" w:rsidRPr="00946BCE" w:rsidRDefault="00EC3C9B" w:rsidP="00C53789">
      <w:pPr>
        <w:numPr>
          <w:ilvl w:val="0"/>
          <w:numId w:val="30"/>
        </w:numPr>
        <w:rPr>
          <w:rFonts w:cs="Arial"/>
          <w:color w:val="000000"/>
          <w:szCs w:val="22"/>
        </w:rPr>
      </w:pPr>
      <w:proofErr w:type="gramStart"/>
      <w:r>
        <w:rPr>
          <w:rFonts w:cs="Arial"/>
          <w:color w:val="000000"/>
          <w:szCs w:val="22"/>
        </w:rPr>
        <w:t>maintaining</w:t>
      </w:r>
      <w:proofErr w:type="gramEnd"/>
      <w:r>
        <w:rPr>
          <w:rFonts w:cs="Arial"/>
          <w:color w:val="000000"/>
          <w:szCs w:val="22"/>
        </w:rPr>
        <w:t xml:space="preserve"> and reviewing the effectiveness of control measures.</w:t>
      </w:r>
    </w:p>
    <w:p w:rsidR="00EC3C9B" w:rsidRPr="001315ED" w:rsidRDefault="00EC3C9B" w:rsidP="00EC3C9B">
      <w:r>
        <w:t>G</w:t>
      </w:r>
      <w:r w:rsidRPr="001315ED">
        <w:t xml:space="preserve">uidance on the </w:t>
      </w:r>
      <w:r w:rsidR="00B53658">
        <w:t xml:space="preserve">general </w:t>
      </w:r>
      <w:r w:rsidRPr="001315ED">
        <w:t xml:space="preserve">risk management process is available in the </w:t>
      </w:r>
      <w:hyperlink r:id="rId25" w:history="1">
        <w:r w:rsidRPr="00C70803">
          <w:rPr>
            <w:rStyle w:val="Hyperlink"/>
          </w:rPr>
          <w:t>Code of Practice</w:t>
        </w:r>
        <w:r w:rsidR="00E0061B" w:rsidRPr="00C70803">
          <w:rPr>
            <w:rStyle w:val="Hyperlink"/>
            <w:i/>
          </w:rPr>
          <w:t xml:space="preserve">: How </w:t>
        </w:r>
        <w:r w:rsidR="009D3292" w:rsidRPr="00C70803">
          <w:rPr>
            <w:rStyle w:val="Hyperlink"/>
            <w:i/>
          </w:rPr>
          <w:br/>
        </w:r>
        <w:r w:rsidR="00E0061B" w:rsidRPr="00C70803">
          <w:rPr>
            <w:rStyle w:val="Hyperlink"/>
            <w:i/>
          </w:rPr>
          <w:t>to manage work health and safety r</w:t>
        </w:r>
        <w:r w:rsidRPr="00C70803">
          <w:rPr>
            <w:rStyle w:val="Hyperlink"/>
            <w:i/>
          </w:rPr>
          <w:t>isks</w:t>
        </w:r>
      </w:hyperlink>
      <w:r w:rsidRPr="001315ED">
        <w:t>.</w:t>
      </w:r>
    </w:p>
    <w:p w:rsidR="00E05545" w:rsidRPr="000E3F15" w:rsidRDefault="00E05545" w:rsidP="00323C5C">
      <w:pPr>
        <w:pStyle w:val="Heading3"/>
        <w:rPr>
          <w:color w:val="000000"/>
        </w:rPr>
      </w:pPr>
      <w:r w:rsidRPr="000E3F15">
        <w:t xml:space="preserve">Consulting </w:t>
      </w:r>
      <w:r w:rsidR="001315ED" w:rsidRPr="000E3F15">
        <w:t xml:space="preserve">your </w:t>
      </w:r>
      <w:r w:rsidRPr="000E3F15">
        <w:t xml:space="preserve">workers </w:t>
      </w:r>
    </w:p>
    <w:p w:rsidR="001315ED" w:rsidRDefault="008B52F7" w:rsidP="00B647F9">
      <w:pPr>
        <w:pStyle w:val="GreyBoxes"/>
      </w:pPr>
      <w:r>
        <w:rPr>
          <w:b/>
        </w:rPr>
        <w:t>S</w:t>
      </w:r>
      <w:r w:rsidR="00B24DDB">
        <w:rPr>
          <w:b/>
        </w:rPr>
        <w:t>ection 47:</w:t>
      </w:r>
      <w:r>
        <w:rPr>
          <w:b/>
        </w:rPr>
        <w:t xml:space="preserve"> </w:t>
      </w:r>
      <w:r w:rsidR="00B53658">
        <w:rPr>
          <w:b/>
        </w:rPr>
        <w:t xml:space="preserve"> </w:t>
      </w:r>
      <w:r>
        <w:t>The person conducting a business or undertaking must</w:t>
      </w:r>
      <w:r w:rsidR="00E05545" w:rsidRPr="00D23D2D">
        <w:t xml:space="preserve"> consult, so far as is reasonably practicable, with workers who carry out work for you who are (or are likely to be) directly affected by a work health and safety matter.</w:t>
      </w:r>
    </w:p>
    <w:p w:rsidR="00E05545" w:rsidRPr="00D23D2D" w:rsidRDefault="00B24DDB" w:rsidP="00B647F9">
      <w:pPr>
        <w:pStyle w:val="GreyBoxes"/>
      </w:pPr>
      <w:r>
        <w:rPr>
          <w:b/>
        </w:rPr>
        <w:lastRenderedPageBreak/>
        <w:t xml:space="preserve">Section </w:t>
      </w:r>
      <w:r w:rsidR="008B52F7">
        <w:rPr>
          <w:b/>
        </w:rPr>
        <w:t>48</w:t>
      </w:r>
      <w:r>
        <w:rPr>
          <w:b/>
        </w:rPr>
        <w:t>:</w:t>
      </w:r>
      <w:r w:rsidR="00B53658">
        <w:rPr>
          <w:b/>
        </w:rPr>
        <w:t xml:space="preserve"> </w:t>
      </w:r>
      <w:r w:rsidR="00E05545" w:rsidRPr="00D23D2D">
        <w:t xml:space="preserve"> If the workers are represented by a health and safety representative, the consultation must involve that representative.</w:t>
      </w:r>
    </w:p>
    <w:p w:rsidR="00E05545" w:rsidRPr="001B2594" w:rsidRDefault="00E05545" w:rsidP="00626DBF">
      <w:pPr>
        <w:tabs>
          <w:tab w:val="num" w:pos="432"/>
        </w:tabs>
        <w:rPr>
          <w:rFonts w:cs="Arial"/>
          <w:color w:val="000000"/>
          <w:szCs w:val="22"/>
        </w:rPr>
      </w:pPr>
      <w:r>
        <w:rPr>
          <w:rFonts w:cs="Arial"/>
          <w:szCs w:val="22"/>
        </w:rPr>
        <w:t xml:space="preserve">Consultation with workers and their health and safety representatives is required at every step of the risk management process. </w:t>
      </w:r>
      <w:r w:rsidRPr="001B2594">
        <w:rPr>
          <w:rFonts w:cs="Arial"/>
          <w:color w:val="000000"/>
          <w:szCs w:val="22"/>
        </w:rPr>
        <w:t>In many cases, decisions about construction work and projects are made prior to engaging workers, therefore, it may not be possible to consult with workers</w:t>
      </w:r>
      <w:r w:rsidR="003F32FB">
        <w:rPr>
          <w:rFonts w:cs="Arial"/>
          <w:color w:val="000000"/>
          <w:szCs w:val="22"/>
        </w:rPr>
        <w:t xml:space="preserve"> in these early stages. However</w:t>
      </w:r>
      <w:r w:rsidRPr="001B2594">
        <w:rPr>
          <w:rFonts w:cs="Arial"/>
          <w:color w:val="000000"/>
          <w:szCs w:val="22"/>
        </w:rPr>
        <w:t xml:space="preserve"> it is important to consult with them as the </w:t>
      </w:r>
      <w:r w:rsidR="00F24319">
        <w:rPr>
          <w:rFonts w:cs="Arial"/>
          <w:color w:val="000000"/>
          <w:szCs w:val="22"/>
        </w:rPr>
        <w:t xml:space="preserve">demolition </w:t>
      </w:r>
      <w:r w:rsidRPr="001B2594">
        <w:rPr>
          <w:rFonts w:cs="Arial"/>
          <w:color w:val="000000"/>
          <w:szCs w:val="22"/>
        </w:rPr>
        <w:t>work progresses.</w:t>
      </w:r>
    </w:p>
    <w:p w:rsidR="00F24319" w:rsidRDefault="00F24319" w:rsidP="00F24319">
      <w:pPr>
        <w:tabs>
          <w:tab w:val="num" w:pos="432"/>
        </w:tabs>
      </w:pPr>
      <w:r>
        <w:t xml:space="preserve">Consultation may include discussions </w:t>
      </w:r>
      <w:r w:rsidR="00B53658">
        <w:t>about</w:t>
      </w:r>
      <w:r>
        <w:t>:</w:t>
      </w:r>
    </w:p>
    <w:p w:rsidR="00F24319" w:rsidRDefault="00F24319" w:rsidP="00C53789">
      <w:pPr>
        <w:pStyle w:val="ListParagraph"/>
        <w:numPr>
          <w:ilvl w:val="0"/>
          <w:numId w:val="31"/>
        </w:numPr>
      </w:pPr>
      <w:r>
        <w:t xml:space="preserve">demolition methods  </w:t>
      </w:r>
    </w:p>
    <w:p w:rsidR="00F24319" w:rsidRDefault="00F24319" w:rsidP="00C53789">
      <w:pPr>
        <w:pStyle w:val="ListParagraph"/>
        <w:numPr>
          <w:ilvl w:val="0"/>
          <w:numId w:val="31"/>
        </w:numPr>
        <w:spacing w:line="276" w:lineRule="auto"/>
        <w:rPr>
          <w:rFonts w:cs="Arial"/>
        </w:rPr>
      </w:pPr>
      <w:r>
        <w:rPr>
          <w:rFonts w:cs="Arial"/>
        </w:rPr>
        <w:t xml:space="preserve">type of risk control measures </w:t>
      </w:r>
    </w:p>
    <w:p w:rsidR="00F24319" w:rsidRPr="007925C9" w:rsidRDefault="00F24319" w:rsidP="00C53789">
      <w:pPr>
        <w:pStyle w:val="ListParagraph"/>
        <w:numPr>
          <w:ilvl w:val="0"/>
          <w:numId w:val="31"/>
        </w:numPr>
        <w:spacing w:line="276" w:lineRule="auto"/>
        <w:rPr>
          <w:rFonts w:cs="Arial"/>
        </w:rPr>
      </w:pPr>
      <w:r w:rsidRPr="007925C9">
        <w:rPr>
          <w:rFonts w:cs="Arial"/>
        </w:rPr>
        <w:t>interaction with other trades</w:t>
      </w:r>
    </w:p>
    <w:p w:rsidR="00F24319" w:rsidRPr="007925C9" w:rsidRDefault="00F24319" w:rsidP="00C53789">
      <w:pPr>
        <w:pStyle w:val="ListParagraph"/>
        <w:numPr>
          <w:ilvl w:val="0"/>
          <w:numId w:val="31"/>
        </w:numPr>
        <w:spacing w:line="276" w:lineRule="auto"/>
        <w:rPr>
          <w:rFonts w:cs="Arial"/>
        </w:rPr>
      </w:pPr>
      <w:r>
        <w:rPr>
          <w:rFonts w:cs="Arial"/>
        </w:rPr>
        <w:t>safe work method statements</w:t>
      </w:r>
    </w:p>
    <w:p w:rsidR="00F24319" w:rsidRPr="007925C9" w:rsidRDefault="00F24319" w:rsidP="00C53789">
      <w:pPr>
        <w:pStyle w:val="ListParagraph"/>
        <w:numPr>
          <w:ilvl w:val="0"/>
          <w:numId w:val="31"/>
        </w:numPr>
        <w:spacing w:line="276" w:lineRule="auto"/>
        <w:rPr>
          <w:rFonts w:cs="Arial"/>
        </w:rPr>
      </w:pPr>
      <w:r w:rsidRPr="007925C9">
        <w:rPr>
          <w:rFonts w:cs="Arial"/>
        </w:rPr>
        <w:t>provision of appropriate amenities</w:t>
      </w:r>
      <w:r w:rsidR="00514A20">
        <w:rPr>
          <w:rFonts w:cs="Arial"/>
        </w:rPr>
        <w:t>, and</w:t>
      </w:r>
    </w:p>
    <w:p w:rsidR="00F24319" w:rsidRPr="00C1288E" w:rsidRDefault="00F24319" w:rsidP="00C53789">
      <w:pPr>
        <w:pStyle w:val="ListParagraph"/>
        <w:numPr>
          <w:ilvl w:val="0"/>
          <w:numId w:val="31"/>
        </w:numPr>
        <w:spacing w:line="276" w:lineRule="auto"/>
        <w:rPr>
          <w:rFonts w:cs="Arial"/>
        </w:rPr>
      </w:pPr>
      <w:proofErr w:type="gramStart"/>
      <w:r w:rsidRPr="00C1288E">
        <w:rPr>
          <w:rFonts w:cs="Arial"/>
        </w:rPr>
        <w:t>procedures</w:t>
      </w:r>
      <w:proofErr w:type="gramEnd"/>
      <w:r w:rsidRPr="00C1288E">
        <w:rPr>
          <w:rFonts w:cs="Arial"/>
        </w:rPr>
        <w:t xml:space="preserve"> to deal with emergencies.</w:t>
      </w:r>
    </w:p>
    <w:p w:rsidR="00F24319" w:rsidRPr="000E3F15" w:rsidRDefault="00F24319" w:rsidP="00323C5C">
      <w:pPr>
        <w:pStyle w:val="Heading3"/>
      </w:pPr>
      <w:r w:rsidRPr="000E3F15">
        <w:t xml:space="preserve">Consulting, co-operating and co-ordinating activities with other duty holders </w:t>
      </w:r>
    </w:p>
    <w:p w:rsidR="00F24319" w:rsidRPr="00B647F9" w:rsidRDefault="00B24DDB" w:rsidP="00B647F9">
      <w:pPr>
        <w:pStyle w:val="GreyBoxes"/>
      </w:pPr>
      <w:r w:rsidRPr="00B647F9">
        <w:rPr>
          <w:b/>
        </w:rPr>
        <w:t xml:space="preserve">Section </w:t>
      </w:r>
      <w:r w:rsidR="008B52F7" w:rsidRPr="00B647F9">
        <w:rPr>
          <w:b/>
        </w:rPr>
        <w:t>46</w:t>
      </w:r>
      <w:r w:rsidRPr="00B647F9">
        <w:rPr>
          <w:b/>
        </w:rPr>
        <w:t>:</w:t>
      </w:r>
      <w:r w:rsidR="00B53658" w:rsidRPr="00B647F9">
        <w:t xml:space="preserve"> </w:t>
      </w:r>
      <w:r w:rsidR="008B52F7" w:rsidRPr="00B647F9">
        <w:t xml:space="preserve"> </w:t>
      </w:r>
      <w:r w:rsidR="00F24319" w:rsidRPr="00B647F9">
        <w:t xml:space="preserve">A person conducting a business or undertaking must consult, co-operate and </w:t>
      </w:r>
      <w:r w:rsidR="009D3292">
        <w:br/>
      </w:r>
      <w:r w:rsidR="00F24319" w:rsidRPr="00B647F9">
        <w:t xml:space="preserve">co-ordinate activities with all other persons who have a work health or safety duty in relation </w:t>
      </w:r>
      <w:r w:rsidR="009D3292">
        <w:br/>
      </w:r>
      <w:r w:rsidR="00F24319" w:rsidRPr="00B647F9">
        <w:t xml:space="preserve">to the same matter, </w:t>
      </w:r>
      <w:proofErr w:type="gramStart"/>
      <w:r w:rsidR="00F24319" w:rsidRPr="00B647F9">
        <w:t>so</w:t>
      </w:r>
      <w:proofErr w:type="gramEnd"/>
      <w:r w:rsidR="00F24319" w:rsidRPr="00B647F9">
        <w:t xml:space="preserve"> far as is reasonably practicable. </w:t>
      </w:r>
    </w:p>
    <w:p w:rsidR="00F24319" w:rsidRDefault="00F24319" w:rsidP="00F24319">
      <w:pPr>
        <w:autoSpaceDE w:val="0"/>
        <w:autoSpaceDN w:val="0"/>
        <w:adjustRightInd w:val="0"/>
        <w:rPr>
          <w:rFonts w:cs="Arial"/>
          <w:szCs w:val="22"/>
        </w:rPr>
      </w:pPr>
      <w:r>
        <w:rPr>
          <w:rFonts w:cs="Arial"/>
          <w:szCs w:val="22"/>
        </w:rPr>
        <w:t xml:space="preserve">A </w:t>
      </w:r>
      <w:r w:rsidR="00C84565">
        <w:rPr>
          <w:rFonts w:cs="Arial"/>
          <w:szCs w:val="22"/>
        </w:rPr>
        <w:t>construction</w:t>
      </w:r>
      <w:r w:rsidR="00626DBF">
        <w:rPr>
          <w:rFonts w:cs="Arial"/>
          <w:szCs w:val="22"/>
        </w:rPr>
        <w:t xml:space="preserve"> </w:t>
      </w:r>
      <w:r>
        <w:rPr>
          <w:rFonts w:cs="Arial"/>
          <w:szCs w:val="22"/>
        </w:rPr>
        <w:t>work</w:t>
      </w:r>
      <w:r w:rsidR="00C84565">
        <w:rPr>
          <w:rFonts w:cs="Arial"/>
          <w:szCs w:val="22"/>
        </w:rPr>
        <w:t>place</w:t>
      </w:r>
      <w:r>
        <w:rPr>
          <w:rFonts w:cs="Arial"/>
          <w:szCs w:val="22"/>
        </w:rPr>
        <w:t xml:space="preserve"> will often be shared by various </w:t>
      </w:r>
      <w:r w:rsidR="00D5117D">
        <w:rPr>
          <w:rFonts w:cs="Arial"/>
          <w:szCs w:val="22"/>
        </w:rPr>
        <w:t>persons conducting a business or undertaking</w:t>
      </w:r>
      <w:r>
        <w:rPr>
          <w:rFonts w:cs="Arial"/>
          <w:szCs w:val="22"/>
        </w:rPr>
        <w:t xml:space="preserve">, </w:t>
      </w:r>
      <w:r w:rsidR="003A0128">
        <w:rPr>
          <w:rFonts w:cs="Arial"/>
          <w:szCs w:val="22"/>
        </w:rPr>
        <w:t>for example</w:t>
      </w:r>
      <w:r w:rsidR="00626DBF">
        <w:rPr>
          <w:rFonts w:cs="Arial"/>
          <w:szCs w:val="22"/>
        </w:rPr>
        <w:t xml:space="preserve"> structural engineers, </w:t>
      </w:r>
      <w:r>
        <w:rPr>
          <w:rFonts w:cs="Arial"/>
          <w:szCs w:val="22"/>
        </w:rPr>
        <w:t>mobile plant operators</w:t>
      </w:r>
      <w:r w:rsidR="00626DBF">
        <w:rPr>
          <w:rFonts w:cs="Arial"/>
          <w:szCs w:val="22"/>
        </w:rPr>
        <w:t xml:space="preserve"> and asbestos removalists</w:t>
      </w:r>
      <w:r>
        <w:rPr>
          <w:rFonts w:cs="Arial"/>
          <w:szCs w:val="22"/>
        </w:rPr>
        <w:t xml:space="preserve">. </w:t>
      </w:r>
      <w:r w:rsidR="008A5F3B">
        <w:rPr>
          <w:rFonts w:cs="Arial"/>
          <w:szCs w:val="22"/>
        </w:rPr>
        <w:t xml:space="preserve">Persons with overlapping duties </w:t>
      </w:r>
      <w:r>
        <w:rPr>
          <w:rFonts w:cs="Arial"/>
          <w:szCs w:val="22"/>
        </w:rPr>
        <w:t xml:space="preserve">should exchange information about the risks associated with the </w:t>
      </w:r>
      <w:r w:rsidR="00626DBF">
        <w:rPr>
          <w:rFonts w:cs="Arial"/>
          <w:szCs w:val="22"/>
        </w:rPr>
        <w:t>demolition</w:t>
      </w:r>
      <w:r>
        <w:rPr>
          <w:rFonts w:cs="Arial"/>
          <w:szCs w:val="22"/>
        </w:rPr>
        <w:t xml:space="preserve"> work</w:t>
      </w:r>
      <w:r w:rsidR="00626DBF">
        <w:rPr>
          <w:rFonts w:cs="Arial"/>
          <w:szCs w:val="22"/>
        </w:rPr>
        <w:t xml:space="preserve"> </w:t>
      </w:r>
      <w:r>
        <w:rPr>
          <w:rFonts w:cs="Arial"/>
          <w:szCs w:val="22"/>
        </w:rPr>
        <w:t xml:space="preserve">and work together in a co-operative and co-ordinated way so that all risks are eliminated or minimised so far as is reasonably practicable. </w:t>
      </w:r>
    </w:p>
    <w:p w:rsidR="00D82224" w:rsidRPr="00B647F9" w:rsidRDefault="00D210AF" w:rsidP="00B647F9">
      <w:pPr>
        <w:tabs>
          <w:tab w:val="num" w:pos="432"/>
        </w:tabs>
        <w:rPr>
          <w:szCs w:val="22"/>
        </w:rPr>
      </w:pPr>
      <w:r>
        <w:rPr>
          <w:rFonts w:cs="Arial"/>
          <w:color w:val="000000"/>
          <w:szCs w:val="22"/>
        </w:rPr>
        <w:t>Further guidance on consultation is available in</w:t>
      </w:r>
      <w:r w:rsidR="008A5F3B">
        <w:rPr>
          <w:rFonts w:cs="Arial"/>
          <w:color w:val="000000"/>
          <w:szCs w:val="22"/>
        </w:rPr>
        <w:t xml:space="preserve"> the</w:t>
      </w:r>
      <w:r w:rsidR="00B53658">
        <w:rPr>
          <w:rFonts w:cs="Arial"/>
          <w:color w:val="000000"/>
          <w:szCs w:val="22"/>
        </w:rPr>
        <w:t xml:space="preserve"> </w:t>
      </w:r>
      <w:hyperlink r:id="rId26" w:history="1">
        <w:r w:rsidRPr="00C70803">
          <w:rPr>
            <w:rStyle w:val="Hyperlink"/>
            <w:szCs w:val="22"/>
          </w:rPr>
          <w:t>Code of Practice:</w:t>
        </w:r>
        <w:r w:rsidRPr="00C70803">
          <w:rPr>
            <w:rStyle w:val="Hyperlink"/>
            <w:i/>
            <w:szCs w:val="22"/>
          </w:rPr>
          <w:t xml:space="preserve"> </w:t>
        </w:r>
        <w:r w:rsidR="00946BCE" w:rsidRPr="00C70803">
          <w:rPr>
            <w:rStyle w:val="Hyperlink"/>
            <w:i/>
            <w:szCs w:val="22"/>
          </w:rPr>
          <w:t>Work health and s</w:t>
        </w:r>
        <w:r w:rsidRPr="00C70803">
          <w:rPr>
            <w:rStyle w:val="Hyperlink"/>
            <w:i/>
            <w:szCs w:val="22"/>
          </w:rPr>
          <w:t>afety</w:t>
        </w:r>
        <w:r w:rsidR="00946BCE" w:rsidRPr="00C70803">
          <w:rPr>
            <w:rStyle w:val="Hyperlink"/>
            <w:i/>
            <w:szCs w:val="22"/>
          </w:rPr>
          <w:t xml:space="preserve"> consultation, c</w:t>
        </w:r>
        <w:r w:rsidRPr="00C70803">
          <w:rPr>
            <w:rStyle w:val="Hyperlink"/>
            <w:i/>
            <w:szCs w:val="22"/>
          </w:rPr>
          <w:t>o</w:t>
        </w:r>
        <w:r w:rsidR="00946BCE" w:rsidRPr="00C70803">
          <w:rPr>
            <w:rStyle w:val="Hyperlink"/>
            <w:i/>
            <w:szCs w:val="22"/>
          </w:rPr>
          <w:t>-operation and c</w:t>
        </w:r>
        <w:r w:rsidRPr="00C70803">
          <w:rPr>
            <w:rStyle w:val="Hyperlink"/>
            <w:i/>
            <w:szCs w:val="22"/>
          </w:rPr>
          <w:t>o</w:t>
        </w:r>
        <w:r w:rsidR="00946BCE" w:rsidRPr="00C70803">
          <w:rPr>
            <w:rStyle w:val="Hyperlink"/>
            <w:i/>
            <w:szCs w:val="22"/>
          </w:rPr>
          <w:t>-</w:t>
        </w:r>
        <w:r w:rsidRPr="00C70803">
          <w:rPr>
            <w:rStyle w:val="Hyperlink"/>
            <w:i/>
            <w:szCs w:val="22"/>
          </w:rPr>
          <w:t>ordination</w:t>
        </w:r>
        <w:bookmarkStart w:id="18" w:name="_Toc295896531"/>
      </w:hyperlink>
      <w:r w:rsidR="00B647F9">
        <w:rPr>
          <w:szCs w:val="22"/>
        </w:rPr>
        <w:t>.</w:t>
      </w:r>
    </w:p>
    <w:bookmarkEnd w:id="18"/>
    <w:p w:rsidR="00D210AF" w:rsidRPr="00B179D3" w:rsidRDefault="00BF224A" w:rsidP="00AB3DEE">
      <w:pPr>
        <w:pStyle w:val="Heading1"/>
        <w:numPr>
          <w:ilvl w:val="0"/>
          <w:numId w:val="0"/>
        </w:numPr>
        <w:pBdr>
          <w:bottom w:val="single" w:sz="4" w:space="0" w:color="auto"/>
        </w:pBdr>
        <w:spacing w:before="0"/>
        <w:rPr>
          <w:sz w:val="24"/>
          <w:szCs w:val="24"/>
        </w:rPr>
      </w:pPr>
      <w:r>
        <w:rPr>
          <w:szCs w:val="22"/>
        </w:rPr>
        <w:br w:type="page"/>
      </w:r>
      <w:bookmarkStart w:id="19" w:name="_Toc271026271"/>
      <w:bookmarkStart w:id="20" w:name="_Toc271532800"/>
      <w:bookmarkStart w:id="21" w:name="_Toc371413946"/>
      <w:bookmarkEnd w:id="16"/>
      <w:bookmarkEnd w:id="17"/>
      <w:r w:rsidR="00B179D3">
        <w:rPr>
          <w:sz w:val="24"/>
          <w:szCs w:val="24"/>
        </w:rPr>
        <w:lastRenderedPageBreak/>
        <w:t>2.</w:t>
      </w:r>
      <w:r w:rsidR="00B179D3">
        <w:rPr>
          <w:sz w:val="24"/>
          <w:szCs w:val="24"/>
        </w:rPr>
        <w:tab/>
      </w:r>
      <w:r w:rsidR="00EC3C9B">
        <w:rPr>
          <w:sz w:val="24"/>
          <w:szCs w:val="24"/>
          <w:lang w:val="en-AU"/>
        </w:rPr>
        <w:t>THE RISK MANAGEMENT PROCESS</w:t>
      </w:r>
      <w:bookmarkEnd w:id="19"/>
      <w:bookmarkEnd w:id="20"/>
      <w:bookmarkEnd w:id="21"/>
    </w:p>
    <w:p w:rsidR="00D210AF" w:rsidRPr="00946BCE" w:rsidRDefault="00B179D3" w:rsidP="00946BCE">
      <w:pPr>
        <w:pStyle w:val="Heading2"/>
        <w:numPr>
          <w:ilvl w:val="0"/>
          <w:numId w:val="0"/>
        </w:numPr>
        <w:ind w:left="578" w:hanging="578"/>
        <w:jc w:val="left"/>
      </w:pPr>
      <w:bookmarkStart w:id="22" w:name="_Toc270940615"/>
      <w:bookmarkStart w:id="23" w:name="_Toc270944765"/>
      <w:bookmarkStart w:id="24" w:name="_Toc270945280"/>
      <w:bookmarkStart w:id="25" w:name="_Toc270950333"/>
      <w:bookmarkStart w:id="26" w:name="_Toc271016672"/>
      <w:bookmarkStart w:id="27" w:name="_Toc271023724"/>
      <w:bookmarkStart w:id="28" w:name="_Toc271024890"/>
      <w:bookmarkStart w:id="29" w:name="_Toc271025148"/>
      <w:bookmarkStart w:id="30" w:name="_Toc271025405"/>
      <w:bookmarkStart w:id="31" w:name="_Toc271025762"/>
      <w:bookmarkStart w:id="32" w:name="_Toc271026019"/>
      <w:bookmarkStart w:id="33" w:name="_Toc271026273"/>
      <w:bookmarkStart w:id="34" w:name="_Toc270940617"/>
      <w:bookmarkStart w:id="35" w:name="_Toc270944767"/>
      <w:bookmarkStart w:id="36" w:name="_Toc270945282"/>
      <w:bookmarkStart w:id="37" w:name="_Toc270950335"/>
      <w:bookmarkStart w:id="38" w:name="_Toc271016674"/>
      <w:bookmarkStart w:id="39" w:name="_Toc271023726"/>
      <w:bookmarkStart w:id="40" w:name="_Toc271024892"/>
      <w:bookmarkStart w:id="41" w:name="_Toc271025150"/>
      <w:bookmarkStart w:id="42" w:name="_Toc271025407"/>
      <w:bookmarkStart w:id="43" w:name="_Toc271025764"/>
      <w:bookmarkStart w:id="44" w:name="_Toc271026021"/>
      <w:bookmarkStart w:id="45" w:name="_Toc271026275"/>
      <w:bookmarkStart w:id="46" w:name="_Toc270940623"/>
      <w:bookmarkStart w:id="47" w:name="_Toc270944773"/>
      <w:bookmarkStart w:id="48" w:name="_Toc270945288"/>
      <w:bookmarkStart w:id="49" w:name="_Toc270950341"/>
      <w:bookmarkStart w:id="50" w:name="_Toc271016680"/>
      <w:bookmarkStart w:id="51" w:name="_Toc271023732"/>
      <w:bookmarkStart w:id="52" w:name="_Toc271024898"/>
      <w:bookmarkStart w:id="53" w:name="_Toc271025156"/>
      <w:bookmarkStart w:id="54" w:name="_Toc271025413"/>
      <w:bookmarkStart w:id="55" w:name="_Toc271025770"/>
      <w:bookmarkStart w:id="56" w:name="_Toc271026027"/>
      <w:bookmarkStart w:id="57" w:name="_Toc271026281"/>
      <w:bookmarkStart w:id="58" w:name="_Toc270940625"/>
      <w:bookmarkStart w:id="59" w:name="_Toc270944775"/>
      <w:bookmarkStart w:id="60" w:name="_Toc270945290"/>
      <w:bookmarkStart w:id="61" w:name="_Toc270950343"/>
      <w:bookmarkStart w:id="62" w:name="_Toc271016682"/>
      <w:bookmarkStart w:id="63" w:name="_Toc271023734"/>
      <w:bookmarkStart w:id="64" w:name="_Toc271024900"/>
      <w:bookmarkStart w:id="65" w:name="_Toc271025158"/>
      <w:bookmarkStart w:id="66" w:name="_Toc271025415"/>
      <w:bookmarkStart w:id="67" w:name="_Toc271025772"/>
      <w:bookmarkStart w:id="68" w:name="_Toc271026029"/>
      <w:bookmarkStart w:id="69" w:name="_Toc271026283"/>
      <w:bookmarkStart w:id="70" w:name="_Toc270940629"/>
      <w:bookmarkStart w:id="71" w:name="_Toc270944779"/>
      <w:bookmarkStart w:id="72" w:name="_Toc270945294"/>
      <w:bookmarkStart w:id="73" w:name="_Toc270950347"/>
      <w:bookmarkStart w:id="74" w:name="_Toc271016686"/>
      <w:bookmarkStart w:id="75" w:name="_Toc271023738"/>
      <w:bookmarkStart w:id="76" w:name="_Toc271024904"/>
      <w:bookmarkStart w:id="77" w:name="_Toc271025162"/>
      <w:bookmarkStart w:id="78" w:name="_Toc271025419"/>
      <w:bookmarkStart w:id="79" w:name="_Toc271025776"/>
      <w:bookmarkStart w:id="80" w:name="_Toc271026033"/>
      <w:bookmarkStart w:id="81" w:name="_Toc271026287"/>
      <w:bookmarkStart w:id="82" w:name="_Toc270940631"/>
      <w:bookmarkStart w:id="83" w:name="_Toc270944781"/>
      <w:bookmarkStart w:id="84" w:name="_Toc270945296"/>
      <w:bookmarkStart w:id="85" w:name="_Toc270950349"/>
      <w:bookmarkStart w:id="86" w:name="_Toc271016688"/>
      <w:bookmarkStart w:id="87" w:name="_Toc271023740"/>
      <w:bookmarkStart w:id="88" w:name="_Toc271024906"/>
      <w:bookmarkStart w:id="89" w:name="_Toc271025164"/>
      <w:bookmarkStart w:id="90" w:name="_Toc271025421"/>
      <w:bookmarkStart w:id="91" w:name="_Toc271025778"/>
      <w:bookmarkStart w:id="92" w:name="_Toc271026035"/>
      <w:bookmarkStart w:id="93" w:name="_Toc271026289"/>
      <w:bookmarkStart w:id="94" w:name="_Toc270940639"/>
      <w:bookmarkStart w:id="95" w:name="_Toc270944789"/>
      <w:bookmarkStart w:id="96" w:name="_Toc270945304"/>
      <w:bookmarkStart w:id="97" w:name="_Toc270950357"/>
      <w:bookmarkStart w:id="98" w:name="_Toc271016696"/>
      <w:bookmarkStart w:id="99" w:name="_Toc271023748"/>
      <w:bookmarkStart w:id="100" w:name="_Toc271024914"/>
      <w:bookmarkStart w:id="101" w:name="_Toc271025172"/>
      <w:bookmarkStart w:id="102" w:name="_Toc271025429"/>
      <w:bookmarkStart w:id="103" w:name="_Toc271025786"/>
      <w:bookmarkStart w:id="104" w:name="_Toc271026043"/>
      <w:bookmarkStart w:id="105" w:name="_Toc271026297"/>
      <w:bookmarkStart w:id="106" w:name="_Toc270940643"/>
      <w:bookmarkStart w:id="107" w:name="_Toc270944793"/>
      <w:bookmarkStart w:id="108" w:name="_Toc270945308"/>
      <w:bookmarkStart w:id="109" w:name="_Toc270950361"/>
      <w:bookmarkStart w:id="110" w:name="_Toc271016700"/>
      <w:bookmarkStart w:id="111" w:name="_Toc271023752"/>
      <w:bookmarkStart w:id="112" w:name="_Toc271024918"/>
      <w:bookmarkStart w:id="113" w:name="_Toc271025176"/>
      <w:bookmarkStart w:id="114" w:name="_Toc271025433"/>
      <w:bookmarkStart w:id="115" w:name="_Toc271025790"/>
      <w:bookmarkStart w:id="116" w:name="_Toc271026047"/>
      <w:bookmarkStart w:id="117" w:name="_Toc271026301"/>
      <w:bookmarkStart w:id="118" w:name="_Toc270940645"/>
      <w:bookmarkStart w:id="119" w:name="_Toc270944795"/>
      <w:bookmarkStart w:id="120" w:name="_Toc270945310"/>
      <w:bookmarkStart w:id="121" w:name="_Toc270950363"/>
      <w:bookmarkStart w:id="122" w:name="_Toc271016702"/>
      <w:bookmarkStart w:id="123" w:name="_Toc271023754"/>
      <w:bookmarkStart w:id="124" w:name="_Toc271024920"/>
      <w:bookmarkStart w:id="125" w:name="_Toc271025178"/>
      <w:bookmarkStart w:id="126" w:name="_Toc271025435"/>
      <w:bookmarkStart w:id="127" w:name="_Toc271025792"/>
      <w:bookmarkStart w:id="128" w:name="_Toc271026049"/>
      <w:bookmarkStart w:id="129" w:name="_Toc271026303"/>
      <w:bookmarkStart w:id="130" w:name="_Toc270940646"/>
      <w:bookmarkStart w:id="131" w:name="_Toc270944796"/>
      <w:bookmarkStart w:id="132" w:name="_Toc270945311"/>
      <w:bookmarkStart w:id="133" w:name="_Toc270950364"/>
      <w:bookmarkStart w:id="134" w:name="_Toc271016703"/>
      <w:bookmarkStart w:id="135" w:name="_Toc271023755"/>
      <w:bookmarkStart w:id="136" w:name="_Toc271024921"/>
      <w:bookmarkStart w:id="137" w:name="_Toc271025179"/>
      <w:bookmarkStart w:id="138" w:name="_Toc271025436"/>
      <w:bookmarkStart w:id="139" w:name="_Toc271025793"/>
      <w:bookmarkStart w:id="140" w:name="_Toc271026050"/>
      <w:bookmarkStart w:id="141" w:name="_Toc271026304"/>
      <w:bookmarkStart w:id="142" w:name="_Toc270940647"/>
      <w:bookmarkStart w:id="143" w:name="_Toc270944797"/>
      <w:bookmarkStart w:id="144" w:name="_Toc270945312"/>
      <w:bookmarkStart w:id="145" w:name="_Toc270950365"/>
      <w:bookmarkStart w:id="146" w:name="_Toc271016704"/>
      <w:bookmarkStart w:id="147" w:name="_Toc271023756"/>
      <w:bookmarkStart w:id="148" w:name="_Toc271024922"/>
      <w:bookmarkStart w:id="149" w:name="_Toc271025180"/>
      <w:bookmarkStart w:id="150" w:name="_Toc271025437"/>
      <w:bookmarkStart w:id="151" w:name="_Toc271025794"/>
      <w:bookmarkStart w:id="152" w:name="_Toc271026051"/>
      <w:bookmarkStart w:id="153" w:name="_Toc271026305"/>
      <w:bookmarkStart w:id="154" w:name="_Toc270940660"/>
      <w:bookmarkStart w:id="155" w:name="_Toc270944810"/>
      <w:bookmarkStart w:id="156" w:name="_Toc270945325"/>
      <w:bookmarkStart w:id="157" w:name="_Toc270950378"/>
      <w:bookmarkStart w:id="158" w:name="_Toc271016717"/>
      <w:bookmarkStart w:id="159" w:name="_Toc271023769"/>
      <w:bookmarkStart w:id="160" w:name="_Toc271024935"/>
      <w:bookmarkStart w:id="161" w:name="_Toc271025193"/>
      <w:bookmarkStart w:id="162" w:name="_Toc271025450"/>
      <w:bookmarkStart w:id="163" w:name="_Toc271025807"/>
      <w:bookmarkStart w:id="164" w:name="_Toc271026064"/>
      <w:bookmarkStart w:id="165" w:name="_Toc271026318"/>
      <w:bookmarkStart w:id="166" w:name="_Toc270940661"/>
      <w:bookmarkStart w:id="167" w:name="_Toc270944811"/>
      <w:bookmarkStart w:id="168" w:name="_Toc270945326"/>
      <w:bookmarkStart w:id="169" w:name="_Toc270950379"/>
      <w:bookmarkStart w:id="170" w:name="_Toc271016718"/>
      <w:bookmarkStart w:id="171" w:name="_Toc271023770"/>
      <w:bookmarkStart w:id="172" w:name="_Toc271024936"/>
      <w:bookmarkStart w:id="173" w:name="_Toc271025194"/>
      <w:bookmarkStart w:id="174" w:name="_Toc271025451"/>
      <w:bookmarkStart w:id="175" w:name="_Toc271025808"/>
      <w:bookmarkStart w:id="176" w:name="_Toc271026065"/>
      <w:bookmarkStart w:id="177" w:name="_Toc271026319"/>
      <w:bookmarkStart w:id="178" w:name="_Toc270940662"/>
      <w:bookmarkStart w:id="179" w:name="_Toc270944812"/>
      <w:bookmarkStart w:id="180" w:name="_Toc270945327"/>
      <w:bookmarkStart w:id="181" w:name="_Toc270950380"/>
      <w:bookmarkStart w:id="182" w:name="_Toc271016719"/>
      <w:bookmarkStart w:id="183" w:name="_Toc271023771"/>
      <w:bookmarkStart w:id="184" w:name="_Toc271024937"/>
      <w:bookmarkStart w:id="185" w:name="_Toc271025195"/>
      <w:bookmarkStart w:id="186" w:name="_Toc271025452"/>
      <w:bookmarkStart w:id="187" w:name="_Toc271025809"/>
      <w:bookmarkStart w:id="188" w:name="_Toc271026066"/>
      <w:bookmarkStart w:id="189" w:name="_Toc271026320"/>
      <w:bookmarkStart w:id="190" w:name="_Toc270940667"/>
      <w:bookmarkStart w:id="191" w:name="_Toc270944817"/>
      <w:bookmarkStart w:id="192" w:name="_Toc270945332"/>
      <w:bookmarkStart w:id="193" w:name="_Toc270950385"/>
      <w:bookmarkStart w:id="194" w:name="_Toc271016724"/>
      <w:bookmarkStart w:id="195" w:name="_Toc271023776"/>
      <w:bookmarkStart w:id="196" w:name="_Toc271024942"/>
      <w:bookmarkStart w:id="197" w:name="_Toc271025200"/>
      <w:bookmarkStart w:id="198" w:name="_Toc271025457"/>
      <w:bookmarkStart w:id="199" w:name="_Toc271025814"/>
      <w:bookmarkStart w:id="200" w:name="_Toc271026071"/>
      <w:bookmarkStart w:id="201" w:name="_Toc271026325"/>
      <w:bookmarkStart w:id="202" w:name="_Toc270940669"/>
      <w:bookmarkStart w:id="203" w:name="_Toc270944819"/>
      <w:bookmarkStart w:id="204" w:name="_Toc270945334"/>
      <w:bookmarkStart w:id="205" w:name="_Toc270950387"/>
      <w:bookmarkStart w:id="206" w:name="_Toc271016726"/>
      <w:bookmarkStart w:id="207" w:name="_Toc271023778"/>
      <w:bookmarkStart w:id="208" w:name="_Toc271024944"/>
      <w:bookmarkStart w:id="209" w:name="_Toc271025202"/>
      <w:bookmarkStart w:id="210" w:name="_Toc271025459"/>
      <w:bookmarkStart w:id="211" w:name="_Toc271025816"/>
      <w:bookmarkStart w:id="212" w:name="_Toc271026073"/>
      <w:bookmarkStart w:id="213" w:name="_Toc271026327"/>
      <w:bookmarkStart w:id="214" w:name="_Toc270940671"/>
      <w:bookmarkStart w:id="215" w:name="_Toc270944821"/>
      <w:bookmarkStart w:id="216" w:name="_Toc270945336"/>
      <w:bookmarkStart w:id="217" w:name="_Toc270950389"/>
      <w:bookmarkStart w:id="218" w:name="_Toc271016728"/>
      <w:bookmarkStart w:id="219" w:name="_Toc271023780"/>
      <w:bookmarkStart w:id="220" w:name="_Toc271024946"/>
      <w:bookmarkStart w:id="221" w:name="_Toc271025204"/>
      <w:bookmarkStart w:id="222" w:name="_Toc271025461"/>
      <w:bookmarkStart w:id="223" w:name="_Toc271025818"/>
      <w:bookmarkStart w:id="224" w:name="_Toc271026075"/>
      <w:bookmarkStart w:id="225" w:name="_Toc271026329"/>
      <w:bookmarkStart w:id="226" w:name="_Toc270940673"/>
      <w:bookmarkStart w:id="227" w:name="_Toc270944823"/>
      <w:bookmarkStart w:id="228" w:name="_Toc270945338"/>
      <w:bookmarkStart w:id="229" w:name="_Toc270950391"/>
      <w:bookmarkStart w:id="230" w:name="_Toc271016730"/>
      <w:bookmarkStart w:id="231" w:name="_Toc271023782"/>
      <w:bookmarkStart w:id="232" w:name="_Toc271024948"/>
      <w:bookmarkStart w:id="233" w:name="_Toc271025206"/>
      <w:bookmarkStart w:id="234" w:name="_Toc271025463"/>
      <w:bookmarkStart w:id="235" w:name="_Toc271025820"/>
      <w:bookmarkStart w:id="236" w:name="_Toc271026077"/>
      <w:bookmarkStart w:id="237" w:name="_Toc271026331"/>
      <w:bookmarkStart w:id="238" w:name="_Toc270940674"/>
      <w:bookmarkStart w:id="239" w:name="_Toc270944824"/>
      <w:bookmarkStart w:id="240" w:name="_Toc270945339"/>
      <w:bookmarkStart w:id="241" w:name="_Toc270950392"/>
      <w:bookmarkStart w:id="242" w:name="_Toc271016731"/>
      <w:bookmarkStart w:id="243" w:name="_Toc271023783"/>
      <w:bookmarkStart w:id="244" w:name="_Toc271024949"/>
      <w:bookmarkStart w:id="245" w:name="_Toc271025207"/>
      <w:bookmarkStart w:id="246" w:name="_Toc271025464"/>
      <w:bookmarkStart w:id="247" w:name="_Toc271025821"/>
      <w:bookmarkStart w:id="248" w:name="_Toc271026078"/>
      <w:bookmarkStart w:id="249" w:name="_Toc271026332"/>
      <w:bookmarkStart w:id="250" w:name="_Toc270940676"/>
      <w:bookmarkStart w:id="251" w:name="_Toc270944826"/>
      <w:bookmarkStart w:id="252" w:name="_Toc270945341"/>
      <w:bookmarkStart w:id="253" w:name="_Toc270950394"/>
      <w:bookmarkStart w:id="254" w:name="_Toc271016733"/>
      <w:bookmarkStart w:id="255" w:name="_Toc271023785"/>
      <w:bookmarkStart w:id="256" w:name="_Toc271024951"/>
      <w:bookmarkStart w:id="257" w:name="_Toc271025209"/>
      <w:bookmarkStart w:id="258" w:name="_Toc271025466"/>
      <w:bookmarkStart w:id="259" w:name="_Toc271025823"/>
      <w:bookmarkStart w:id="260" w:name="_Toc271026080"/>
      <w:bookmarkStart w:id="261" w:name="_Toc271026334"/>
      <w:bookmarkStart w:id="262" w:name="_Toc270940678"/>
      <w:bookmarkStart w:id="263" w:name="_Toc270944828"/>
      <w:bookmarkStart w:id="264" w:name="_Toc270945343"/>
      <w:bookmarkStart w:id="265" w:name="_Toc270950396"/>
      <w:bookmarkStart w:id="266" w:name="_Toc271016735"/>
      <w:bookmarkStart w:id="267" w:name="_Toc271023787"/>
      <w:bookmarkStart w:id="268" w:name="_Toc271024953"/>
      <w:bookmarkStart w:id="269" w:name="_Toc271025211"/>
      <w:bookmarkStart w:id="270" w:name="_Toc271025468"/>
      <w:bookmarkStart w:id="271" w:name="_Toc271025825"/>
      <w:bookmarkStart w:id="272" w:name="_Toc271026082"/>
      <w:bookmarkStart w:id="273" w:name="_Toc271026336"/>
      <w:bookmarkStart w:id="274" w:name="_Toc270940680"/>
      <w:bookmarkStart w:id="275" w:name="_Toc270944830"/>
      <w:bookmarkStart w:id="276" w:name="_Toc270945345"/>
      <w:bookmarkStart w:id="277" w:name="_Toc270950398"/>
      <w:bookmarkStart w:id="278" w:name="_Toc271016737"/>
      <w:bookmarkStart w:id="279" w:name="_Toc271023789"/>
      <w:bookmarkStart w:id="280" w:name="_Toc271024955"/>
      <w:bookmarkStart w:id="281" w:name="_Toc271025213"/>
      <w:bookmarkStart w:id="282" w:name="_Toc271025470"/>
      <w:bookmarkStart w:id="283" w:name="_Toc271025827"/>
      <w:bookmarkStart w:id="284" w:name="_Toc271026084"/>
      <w:bookmarkStart w:id="285" w:name="_Toc271026338"/>
      <w:bookmarkStart w:id="286" w:name="_Toc270940681"/>
      <w:bookmarkStart w:id="287" w:name="_Toc270944831"/>
      <w:bookmarkStart w:id="288" w:name="_Toc270945346"/>
      <w:bookmarkStart w:id="289" w:name="_Toc270950399"/>
      <w:bookmarkStart w:id="290" w:name="_Toc271016738"/>
      <w:bookmarkStart w:id="291" w:name="_Toc271023790"/>
      <w:bookmarkStart w:id="292" w:name="_Toc271024956"/>
      <w:bookmarkStart w:id="293" w:name="_Toc271025214"/>
      <w:bookmarkStart w:id="294" w:name="_Toc271025471"/>
      <w:bookmarkStart w:id="295" w:name="_Toc271025828"/>
      <w:bookmarkStart w:id="296" w:name="_Toc271026085"/>
      <w:bookmarkStart w:id="297" w:name="_Toc271026339"/>
      <w:bookmarkStart w:id="298" w:name="_Toc270940690"/>
      <w:bookmarkStart w:id="299" w:name="_Toc270944840"/>
      <w:bookmarkStart w:id="300" w:name="_Toc270945355"/>
      <w:bookmarkStart w:id="301" w:name="_Toc270950408"/>
      <w:bookmarkStart w:id="302" w:name="_Toc271016747"/>
      <w:bookmarkStart w:id="303" w:name="_Toc271023799"/>
      <w:bookmarkStart w:id="304" w:name="_Toc271024965"/>
      <w:bookmarkStart w:id="305" w:name="_Toc271025223"/>
      <w:bookmarkStart w:id="306" w:name="_Toc271025480"/>
      <w:bookmarkStart w:id="307" w:name="_Toc271025837"/>
      <w:bookmarkStart w:id="308" w:name="_Toc271026094"/>
      <w:bookmarkStart w:id="309" w:name="_Toc271026348"/>
      <w:bookmarkStart w:id="310" w:name="_Toc270940692"/>
      <w:bookmarkStart w:id="311" w:name="_Toc270944842"/>
      <w:bookmarkStart w:id="312" w:name="_Toc270945357"/>
      <w:bookmarkStart w:id="313" w:name="_Toc270950410"/>
      <w:bookmarkStart w:id="314" w:name="_Toc271016749"/>
      <w:bookmarkStart w:id="315" w:name="_Toc271023801"/>
      <w:bookmarkStart w:id="316" w:name="_Toc271024967"/>
      <w:bookmarkStart w:id="317" w:name="_Toc271025225"/>
      <w:bookmarkStart w:id="318" w:name="_Toc271025482"/>
      <w:bookmarkStart w:id="319" w:name="_Toc271025839"/>
      <w:bookmarkStart w:id="320" w:name="_Toc271026096"/>
      <w:bookmarkStart w:id="321" w:name="_Toc271026350"/>
      <w:bookmarkStart w:id="322" w:name="_Toc270940698"/>
      <w:bookmarkStart w:id="323" w:name="_Toc270944848"/>
      <w:bookmarkStart w:id="324" w:name="_Toc270945363"/>
      <w:bookmarkStart w:id="325" w:name="_Toc270950416"/>
      <w:bookmarkStart w:id="326" w:name="_Toc271016755"/>
      <w:bookmarkStart w:id="327" w:name="_Toc271023807"/>
      <w:bookmarkStart w:id="328" w:name="_Toc271024973"/>
      <w:bookmarkStart w:id="329" w:name="_Toc271025231"/>
      <w:bookmarkStart w:id="330" w:name="_Toc271025488"/>
      <w:bookmarkStart w:id="331" w:name="_Toc271025845"/>
      <w:bookmarkStart w:id="332" w:name="_Toc271026102"/>
      <w:bookmarkStart w:id="333" w:name="_Toc271026356"/>
      <w:bookmarkStart w:id="334" w:name="_Toc270940700"/>
      <w:bookmarkStart w:id="335" w:name="_Toc270944850"/>
      <w:bookmarkStart w:id="336" w:name="_Toc270945365"/>
      <w:bookmarkStart w:id="337" w:name="_Toc270950418"/>
      <w:bookmarkStart w:id="338" w:name="_Toc271016757"/>
      <w:bookmarkStart w:id="339" w:name="_Toc271023809"/>
      <w:bookmarkStart w:id="340" w:name="_Toc271024975"/>
      <w:bookmarkStart w:id="341" w:name="_Toc271025233"/>
      <w:bookmarkStart w:id="342" w:name="_Toc271025490"/>
      <w:bookmarkStart w:id="343" w:name="_Toc271025847"/>
      <w:bookmarkStart w:id="344" w:name="_Toc271026104"/>
      <w:bookmarkStart w:id="345" w:name="_Toc271026358"/>
      <w:bookmarkStart w:id="346" w:name="_Toc270940701"/>
      <w:bookmarkStart w:id="347" w:name="_Toc270944851"/>
      <w:bookmarkStart w:id="348" w:name="_Toc270945366"/>
      <w:bookmarkStart w:id="349" w:name="_Toc270950419"/>
      <w:bookmarkStart w:id="350" w:name="_Toc271016758"/>
      <w:bookmarkStart w:id="351" w:name="_Toc271023810"/>
      <w:bookmarkStart w:id="352" w:name="_Toc271024976"/>
      <w:bookmarkStart w:id="353" w:name="_Toc271025234"/>
      <w:bookmarkStart w:id="354" w:name="_Toc271025491"/>
      <w:bookmarkStart w:id="355" w:name="_Toc271025848"/>
      <w:bookmarkStart w:id="356" w:name="_Toc271026105"/>
      <w:bookmarkStart w:id="357" w:name="_Toc271026359"/>
      <w:bookmarkStart w:id="358" w:name="_Toc270940703"/>
      <w:bookmarkStart w:id="359" w:name="_Toc270944853"/>
      <w:bookmarkStart w:id="360" w:name="_Toc270945368"/>
      <w:bookmarkStart w:id="361" w:name="_Toc270950421"/>
      <w:bookmarkStart w:id="362" w:name="_Toc271016760"/>
      <w:bookmarkStart w:id="363" w:name="_Toc271023812"/>
      <w:bookmarkStart w:id="364" w:name="_Toc271024978"/>
      <w:bookmarkStart w:id="365" w:name="_Toc271025236"/>
      <w:bookmarkStart w:id="366" w:name="_Toc271025493"/>
      <w:bookmarkStart w:id="367" w:name="_Toc271025850"/>
      <w:bookmarkStart w:id="368" w:name="_Toc271026107"/>
      <w:bookmarkStart w:id="369" w:name="_Toc271026361"/>
      <w:bookmarkStart w:id="370" w:name="_Toc270940705"/>
      <w:bookmarkStart w:id="371" w:name="_Toc270944855"/>
      <w:bookmarkStart w:id="372" w:name="_Toc270945370"/>
      <w:bookmarkStart w:id="373" w:name="_Toc270950423"/>
      <w:bookmarkStart w:id="374" w:name="_Toc271016762"/>
      <w:bookmarkStart w:id="375" w:name="_Toc271023814"/>
      <w:bookmarkStart w:id="376" w:name="_Toc271024980"/>
      <w:bookmarkStart w:id="377" w:name="_Toc271025238"/>
      <w:bookmarkStart w:id="378" w:name="_Toc271025495"/>
      <w:bookmarkStart w:id="379" w:name="_Toc271025852"/>
      <w:bookmarkStart w:id="380" w:name="_Toc271026109"/>
      <w:bookmarkStart w:id="381" w:name="_Toc271026363"/>
      <w:bookmarkStart w:id="382" w:name="_Toc271026364"/>
      <w:bookmarkStart w:id="383" w:name="_Toc271532801"/>
      <w:bookmarkStart w:id="384" w:name="_Toc262457526"/>
      <w:bookmarkStart w:id="385" w:name="_Toc371413947"/>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r w:rsidRPr="00946BCE">
        <w:t>2.1</w:t>
      </w:r>
      <w:r w:rsidRPr="00946BCE">
        <w:tab/>
      </w:r>
      <w:r w:rsidR="004F4F11" w:rsidRPr="00946BCE">
        <w:t>I</w:t>
      </w:r>
      <w:r w:rsidR="00B96F51" w:rsidRPr="00946BCE">
        <w:t xml:space="preserve">dentifying </w:t>
      </w:r>
      <w:r w:rsidR="00730B4A" w:rsidRPr="00946BCE">
        <w:t xml:space="preserve">the </w:t>
      </w:r>
      <w:r w:rsidR="00B96F51" w:rsidRPr="00946BCE">
        <w:t>hazards</w:t>
      </w:r>
      <w:bookmarkEnd w:id="382"/>
      <w:bookmarkEnd w:id="383"/>
      <w:bookmarkEnd w:id="384"/>
      <w:bookmarkEnd w:id="385"/>
    </w:p>
    <w:p w:rsidR="00D210AF" w:rsidRPr="0088003E" w:rsidRDefault="002535D2" w:rsidP="00D210AF">
      <w:pPr>
        <w:tabs>
          <w:tab w:val="num" w:pos="720"/>
          <w:tab w:val="left" w:pos="1800"/>
        </w:tabs>
        <w:rPr>
          <w:szCs w:val="22"/>
        </w:rPr>
      </w:pPr>
      <w:r>
        <w:rPr>
          <w:szCs w:val="22"/>
        </w:rPr>
        <w:t xml:space="preserve">The first step in the risk management process is to identify the hazards associated with </w:t>
      </w:r>
      <w:r w:rsidR="000E5EB1">
        <w:rPr>
          <w:szCs w:val="22"/>
        </w:rPr>
        <w:t xml:space="preserve">demolition </w:t>
      </w:r>
      <w:r>
        <w:rPr>
          <w:szCs w:val="22"/>
        </w:rPr>
        <w:t>work. E</w:t>
      </w:r>
      <w:r w:rsidR="00D210AF">
        <w:rPr>
          <w:szCs w:val="22"/>
        </w:rPr>
        <w:t>xamples of demolition</w:t>
      </w:r>
      <w:r w:rsidR="00D210AF" w:rsidRPr="00836723">
        <w:rPr>
          <w:szCs w:val="22"/>
        </w:rPr>
        <w:t xml:space="preserve"> hazards </w:t>
      </w:r>
      <w:r w:rsidR="00D210AF" w:rsidRPr="0088003E">
        <w:rPr>
          <w:szCs w:val="22"/>
        </w:rPr>
        <w:t xml:space="preserve">include: </w:t>
      </w:r>
    </w:p>
    <w:p w:rsidR="00D210AF" w:rsidRDefault="004F373D" w:rsidP="00C53789">
      <w:pPr>
        <w:numPr>
          <w:ilvl w:val="0"/>
          <w:numId w:val="32"/>
        </w:numPr>
        <w:rPr>
          <w:rFonts w:cs="Arial"/>
        </w:rPr>
      </w:pPr>
      <w:r w:rsidRPr="0088003E">
        <w:rPr>
          <w:rFonts w:cs="Arial"/>
        </w:rPr>
        <w:t>un</w:t>
      </w:r>
      <w:r>
        <w:rPr>
          <w:rFonts w:cs="Arial"/>
        </w:rPr>
        <w:t>planned</w:t>
      </w:r>
      <w:r w:rsidRPr="0088003E">
        <w:rPr>
          <w:rFonts w:cs="Arial"/>
        </w:rPr>
        <w:t xml:space="preserve"> </w:t>
      </w:r>
      <w:r w:rsidR="00D210AF" w:rsidRPr="0088003E">
        <w:rPr>
          <w:rFonts w:cs="Arial"/>
        </w:rPr>
        <w:t xml:space="preserve">structure collapse </w:t>
      </w:r>
    </w:p>
    <w:p w:rsidR="002D2E72" w:rsidRPr="004B7DB2" w:rsidRDefault="002D2E72" w:rsidP="00C53789">
      <w:pPr>
        <w:numPr>
          <w:ilvl w:val="0"/>
          <w:numId w:val="32"/>
        </w:numPr>
        <w:rPr>
          <w:rFonts w:cs="Arial"/>
        </w:rPr>
      </w:pPr>
      <w:r w:rsidRPr="004B7DB2">
        <w:rPr>
          <w:rFonts w:cs="Arial"/>
        </w:rPr>
        <w:t>falls from one level to another</w:t>
      </w:r>
    </w:p>
    <w:p w:rsidR="00C84565" w:rsidRPr="004B7DB2" w:rsidRDefault="00C84565" w:rsidP="00C53789">
      <w:pPr>
        <w:numPr>
          <w:ilvl w:val="0"/>
          <w:numId w:val="32"/>
        </w:numPr>
        <w:rPr>
          <w:rFonts w:cs="Arial"/>
        </w:rPr>
      </w:pPr>
      <w:r w:rsidRPr="004B7DB2">
        <w:rPr>
          <w:rFonts w:cs="Arial"/>
        </w:rPr>
        <w:t>falling objects</w:t>
      </w:r>
    </w:p>
    <w:p w:rsidR="00D210AF" w:rsidRPr="00231193" w:rsidRDefault="00B53658" w:rsidP="00C53789">
      <w:pPr>
        <w:numPr>
          <w:ilvl w:val="0"/>
          <w:numId w:val="32"/>
        </w:numPr>
        <w:rPr>
          <w:rFonts w:cs="Arial"/>
        </w:rPr>
      </w:pPr>
      <w:r>
        <w:rPr>
          <w:rFonts w:cs="Arial"/>
        </w:rPr>
        <w:t xml:space="preserve">the location of </w:t>
      </w:r>
      <w:r w:rsidR="004F373D">
        <w:rPr>
          <w:rFonts w:cs="Arial"/>
        </w:rPr>
        <w:t xml:space="preserve">above and </w:t>
      </w:r>
      <w:r w:rsidR="00C84565">
        <w:rPr>
          <w:rFonts w:cs="Arial"/>
        </w:rPr>
        <w:t xml:space="preserve">underground </w:t>
      </w:r>
      <w:r w:rsidR="00D210AF" w:rsidRPr="0088003E">
        <w:rPr>
          <w:rFonts w:cs="Arial"/>
        </w:rPr>
        <w:t>essential services</w:t>
      </w:r>
      <w:r w:rsidR="00D210AF">
        <w:rPr>
          <w:rFonts w:cs="Arial"/>
        </w:rPr>
        <w:t xml:space="preserve"> </w:t>
      </w:r>
      <w:r w:rsidR="00D210AF" w:rsidRPr="0088003E">
        <w:t>includ</w:t>
      </w:r>
      <w:r w:rsidR="00D210AF">
        <w:t>ing</w:t>
      </w:r>
      <w:r w:rsidR="00D210AF" w:rsidRPr="0088003E">
        <w:t xml:space="preserve"> the supply of gas, water, sewerage, telecommunications, electricity, chemicals, fuel and refrigerant in pipes or lines </w:t>
      </w:r>
    </w:p>
    <w:p w:rsidR="00BB4072" w:rsidRPr="00F528B6" w:rsidRDefault="00B53658" w:rsidP="00C53789">
      <w:pPr>
        <w:numPr>
          <w:ilvl w:val="0"/>
          <w:numId w:val="32"/>
        </w:numPr>
        <w:rPr>
          <w:rFonts w:cs="Arial"/>
          <w:u w:val="single"/>
        </w:rPr>
      </w:pPr>
      <w:r>
        <w:rPr>
          <w:rFonts w:cs="Arial"/>
        </w:rPr>
        <w:t xml:space="preserve">exposure to </w:t>
      </w:r>
      <w:r w:rsidR="00CD3C3A">
        <w:rPr>
          <w:rFonts w:cs="Arial"/>
        </w:rPr>
        <w:t>hazardous chemicals – these may be present in demolished material or in the ground where demolition work is to be carried</w:t>
      </w:r>
      <w:r w:rsidR="00D210AF" w:rsidRPr="0088003E">
        <w:rPr>
          <w:rFonts w:cs="Arial"/>
        </w:rPr>
        <w:t xml:space="preserve"> out</w:t>
      </w:r>
      <w:r w:rsidR="004F373D">
        <w:rPr>
          <w:rFonts w:cs="Arial"/>
        </w:rPr>
        <w:t xml:space="preserve"> (contaminated sites)</w:t>
      </w:r>
    </w:p>
    <w:p w:rsidR="002D2E72" w:rsidRPr="004B7DB2" w:rsidRDefault="00BB4072" w:rsidP="00C53789">
      <w:pPr>
        <w:numPr>
          <w:ilvl w:val="0"/>
          <w:numId w:val="32"/>
        </w:numPr>
        <w:rPr>
          <w:rFonts w:cs="Arial"/>
        </w:rPr>
      </w:pPr>
      <w:r w:rsidRPr="004B7DB2">
        <w:rPr>
          <w:rFonts w:cs="Arial"/>
        </w:rPr>
        <w:t>hazardous noise from plant and explosives used in demolition</w:t>
      </w:r>
      <w:r w:rsidR="00B53658">
        <w:rPr>
          <w:rFonts w:cs="Arial"/>
        </w:rPr>
        <w:t xml:space="preserve"> work</w:t>
      </w:r>
      <w:r w:rsidR="00514A20">
        <w:rPr>
          <w:rFonts w:cs="Arial"/>
        </w:rPr>
        <w:t>, and</w:t>
      </w:r>
    </w:p>
    <w:p w:rsidR="00D210AF" w:rsidRDefault="00D82224" w:rsidP="00C53789">
      <w:pPr>
        <w:numPr>
          <w:ilvl w:val="0"/>
          <w:numId w:val="32"/>
        </w:numPr>
        <w:rPr>
          <w:rFonts w:cs="Arial"/>
        </w:rPr>
      </w:pPr>
      <w:proofErr w:type="gramStart"/>
      <w:r w:rsidRPr="004B7DB2">
        <w:rPr>
          <w:rFonts w:cs="Arial"/>
        </w:rPr>
        <w:t>the</w:t>
      </w:r>
      <w:proofErr w:type="gramEnd"/>
      <w:r w:rsidRPr="004B7DB2">
        <w:rPr>
          <w:rFonts w:cs="Arial"/>
        </w:rPr>
        <w:t xml:space="preserve"> proximity of the building or structure being demolished to other buildings or structures</w:t>
      </w:r>
      <w:r w:rsidR="00D210AF">
        <w:rPr>
          <w:rFonts w:cs="Arial"/>
        </w:rPr>
        <w:t>.</w:t>
      </w:r>
    </w:p>
    <w:p w:rsidR="00D210AF" w:rsidRPr="00946BCE" w:rsidRDefault="00B179D3" w:rsidP="00946BCE">
      <w:pPr>
        <w:pStyle w:val="Heading2"/>
        <w:numPr>
          <w:ilvl w:val="0"/>
          <w:numId w:val="0"/>
        </w:numPr>
        <w:ind w:left="578" w:hanging="578"/>
        <w:jc w:val="left"/>
      </w:pPr>
      <w:bookmarkStart w:id="386" w:name="_Toc262457528"/>
      <w:bookmarkStart w:id="387" w:name="_Toc271026365"/>
      <w:bookmarkStart w:id="388" w:name="_Toc271532802"/>
      <w:bookmarkStart w:id="389" w:name="_Toc371413948"/>
      <w:r w:rsidRPr="00946BCE">
        <w:t>2.2</w:t>
      </w:r>
      <w:r w:rsidRPr="00946BCE">
        <w:tab/>
      </w:r>
      <w:r w:rsidR="004F4F11" w:rsidRPr="00946BCE">
        <w:t>A</w:t>
      </w:r>
      <w:r w:rsidR="00B96F51" w:rsidRPr="00946BCE">
        <w:t xml:space="preserve">ssessing </w:t>
      </w:r>
      <w:r w:rsidR="00772A30" w:rsidRPr="00946BCE">
        <w:t xml:space="preserve">the </w:t>
      </w:r>
      <w:r w:rsidR="00B96F51" w:rsidRPr="00946BCE">
        <w:t>risks</w:t>
      </w:r>
      <w:bookmarkEnd w:id="386"/>
      <w:bookmarkEnd w:id="387"/>
      <w:bookmarkEnd w:id="388"/>
      <w:bookmarkEnd w:id="389"/>
    </w:p>
    <w:p w:rsidR="00772A30" w:rsidRPr="004B7DB2" w:rsidRDefault="00772A30" w:rsidP="00772A30">
      <w:pPr>
        <w:rPr>
          <w:rFonts w:cs="Arial"/>
        </w:rPr>
      </w:pPr>
      <w:r w:rsidRPr="004B7DB2">
        <w:rPr>
          <w:rFonts w:cs="Arial"/>
        </w:rPr>
        <w:t xml:space="preserve">Under the </w:t>
      </w:r>
      <w:proofErr w:type="spellStart"/>
      <w:r w:rsidRPr="004B7DB2">
        <w:rPr>
          <w:rFonts w:cs="Arial"/>
        </w:rPr>
        <w:t>WHS</w:t>
      </w:r>
      <w:proofErr w:type="spellEnd"/>
      <w:r w:rsidRPr="004B7DB2">
        <w:rPr>
          <w:rFonts w:cs="Arial"/>
        </w:rPr>
        <w:t xml:space="preserve"> Regulations, a risk assessment is not mandatory for demolition work however </w:t>
      </w:r>
      <w:r w:rsidR="009D3292">
        <w:rPr>
          <w:rFonts w:cs="Arial"/>
        </w:rPr>
        <w:br/>
      </w:r>
      <w:r w:rsidRPr="004B7DB2">
        <w:rPr>
          <w:rFonts w:cs="Arial"/>
        </w:rPr>
        <w:t xml:space="preserve">it is required for specific situations, for example when working </w:t>
      </w:r>
      <w:r w:rsidR="00852546" w:rsidRPr="004B7DB2">
        <w:rPr>
          <w:rFonts w:cs="Arial"/>
        </w:rPr>
        <w:t>with asbestos</w:t>
      </w:r>
      <w:r w:rsidR="00EF1195">
        <w:rPr>
          <w:rFonts w:cs="Arial"/>
        </w:rPr>
        <w:t xml:space="preserve"> or explosives</w:t>
      </w:r>
      <w:r w:rsidRPr="004B7DB2">
        <w:rPr>
          <w:rFonts w:cs="Arial"/>
        </w:rPr>
        <w:t xml:space="preserve">. </w:t>
      </w:r>
      <w:r w:rsidR="009D3292">
        <w:rPr>
          <w:rFonts w:cs="Arial"/>
        </w:rPr>
        <w:br/>
      </w:r>
      <w:r w:rsidRPr="004B7DB2">
        <w:rPr>
          <w:rFonts w:cs="Arial"/>
        </w:rPr>
        <w:t>In many circumstances a risk assessment will assist in determining the control measures that should be implemented. It will help to:</w:t>
      </w:r>
    </w:p>
    <w:p w:rsidR="00772A30" w:rsidRPr="004B7DB2" w:rsidRDefault="00772A30" w:rsidP="00C53789">
      <w:pPr>
        <w:numPr>
          <w:ilvl w:val="0"/>
          <w:numId w:val="25"/>
        </w:numPr>
        <w:ind w:left="340" w:hanging="340"/>
        <w:rPr>
          <w:rFonts w:cs="Arial"/>
          <w:color w:val="000000"/>
          <w:szCs w:val="22"/>
        </w:rPr>
      </w:pPr>
      <w:r w:rsidRPr="004B7DB2">
        <w:rPr>
          <w:rFonts w:cs="Arial"/>
          <w:color w:val="000000"/>
          <w:szCs w:val="22"/>
        </w:rPr>
        <w:t>identify which workers are at risk of exposure</w:t>
      </w:r>
    </w:p>
    <w:p w:rsidR="00772A30" w:rsidRPr="004B7DB2" w:rsidRDefault="00772A30" w:rsidP="00C53789">
      <w:pPr>
        <w:numPr>
          <w:ilvl w:val="0"/>
          <w:numId w:val="25"/>
        </w:numPr>
        <w:ind w:left="340" w:hanging="340"/>
        <w:rPr>
          <w:rFonts w:cs="Arial"/>
          <w:color w:val="000000"/>
          <w:szCs w:val="22"/>
        </w:rPr>
      </w:pPr>
      <w:r w:rsidRPr="004B7DB2">
        <w:rPr>
          <w:rFonts w:cs="Arial"/>
          <w:color w:val="000000"/>
          <w:szCs w:val="22"/>
        </w:rPr>
        <w:t>determine what sources and processes are causing that risk</w:t>
      </w:r>
    </w:p>
    <w:p w:rsidR="00F528B6" w:rsidRPr="004B7DB2" w:rsidRDefault="00772A30" w:rsidP="00C53789">
      <w:pPr>
        <w:numPr>
          <w:ilvl w:val="0"/>
          <w:numId w:val="25"/>
        </w:numPr>
        <w:ind w:left="340" w:hanging="340"/>
        <w:rPr>
          <w:rFonts w:cs="Arial"/>
          <w:color w:val="000000"/>
          <w:szCs w:val="22"/>
        </w:rPr>
      </w:pPr>
      <w:r w:rsidRPr="004B7DB2">
        <w:rPr>
          <w:rFonts w:cs="Arial"/>
          <w:color w:val="000000"/>
          <w:szCs w:val="22"/>
        </w:rPr>
        <w:t>identify if and what kind of control measures should be implemented</w:t>
      </w:r>
      <w:r w:rsidR="00514A20">
        <w:rPr>
          <w:rFonts w:cs="Arial"/>
          <w:color w:val="000000"/>
          <w:szCs w:val="22"/>
        </w:rPr>
        <w:t>, and</w:t>
      </w:r>
    </w:p>
    <w:p w:rsidR="00772A30" w:rsidRPr="00946BCE" w:rsidRDefault="00772A30" w:rsidP="00C53789">
      <w:pPr>
        <w:numPr>
          <w:ilvl w:val="0"/>
          <w:numId w:val="25"/>
        </w:numPr>
        <w:ind w:left="340" w:hanging="340"/>
        <w:rPr>
          <w:rFonts w:cs="Arial"/>
          <w:color w:val="000000"/>
          <w:szCs w:val="22"/>
        </w:rPr>
      </w:pPr>
      <w:proofErr w:type="gramStart"/>
      <w:r w:rsidRPr="004B7DB2">
        <w:rPr>
          <w:rFonts w:cs="Arial"/>
          <w:color w:val="000000"/>
          <w:szCs w:val="22"/>
        </w:rPr>
        <w:t>check</w:t>
      </w:r>
      <w:proofErr w:type="gramEnd"/>
      <w:r w:rsidRPr="004B7DB2">
        <w:rPr>
          <w:rFonts w:cs="Arial"/>
          <w:color w:val="000000"/>
          <w:szCs w:val="22"/>
        </w:rPr>
        <w:t xml:space="preserve"> the effectiveness of existing control measures.</w:t>
      </w:r>
    </w:p>
    <w:p w:rsidR="00D210AF" w:rsidRPr="0088003E" w:rsidRDefault="00D210AF" w:rsidP="00D210AF">
      <w:pPr>
        <w:tabs>
          <w:tab w:val="num" w:pos="720"/>
          <w:tab w:val="left" w:pos="1800"/>
        </w:tabs>
        <w:rPr>
          <w:szCs w:val="22"/>
        </w:rPr>
      </w:pPr>
      <w:r w:rsidRPr="0088003E">
        <w:rPr>
          <w:szCs w:val="22"/>
        </w:rPr>
        <w:t xml:space="preserve">When assessing </w:t>
      </w:r>
      <w:r w:rsidR="00772A30">
        <w:rPr>
          <w:szCs w:val="22"/>
        </w:rPr>
        <w:t>the risks associated with demolition work</w:t>
      </w:r>
      <w:r w:rsidR="00B53658">
        <w:rPr>
          <w:szCs w:val="22"/>
        </w:rPr>
        <w:t>, consider the following</w:t>
      </w:r>
      <w:r w:rsidRPr="0088003E">
        <w:rPr>
          <w:szCs w:val="22"/>
        </w:rPr>
        <w:t>:</w:t>
      </w:r>
    </w:p>
    <w:p w:rsidR="00D210AF" w:rsidRPr="004B7DB2" w:rsidRDefault="00D210AF" w:rsidP="00C53789">
      <w:pPr>
        <w:numPr>
          <w:ilvl w:val="0"/>
          <w:numId w:val="36"/>
        </w:numPr>
        <w:rPr>
          <w:rFonts w:cs="Arial"/>
        </w:rPr>
      </w:pPr>
      <w:r w:rsidRPr="0088003E">
        <w:rPr>
          <w:rFonts w:cs="Arial"/>
        </w:rPr>
        <w:t>the structure to be demolished</w:t>
      </w:r>
      <w:r w:rsidR="002929C3" w:rsidRPr="004B7DB2">
        <w:rPr>
          <w:rFonts w:cs="Arial"/>
        </w:rPr>
        <w:t xml:space="preserve"> and its structural integrity</w:t>
      </w:r>
    </w:p>
    <w:p w:rsidR="00D210AF" w:rsidRPr="0088003E" w:rsidRDefault="00D210AF" w:rsidP="00C53789">
      <w:pPr>
        <w:numPr>
          <w:ilvl w:val="0"/>
          <w:numId w:val="36"/>
        </w:numPr>
        <w:rPr>
          <w:rFonts w:cs="Arial"/>
        </w:rPr>
      </w:pPr>
      <w:r w:rsidRPr="0088003E">
        <w:rPr>
          <w:rFonts w:cs="Arial"/>
        </w:rPr>
        <w:t>the method of demolition</w:t>
      </w:r>
      <w:r w:rsidR="00DF7E1B" w:rsidRPr="004B7DB2">
        <w:rPr>
          <w:rFonts w:cs="Arial"/>
        </w:rPr>
        <w:t xml:space="preserve"> including its sequencing</w:t>
      </w:r>
    </w:p>
    <w:p w:rsidR="00D210AF" w:rsidRPr="0088003E" w:rsidRDefault="00D210AF" w:rsidP="00C53789">
      <w:pPr>
        <w:numPr>
          <w:ilvl w:val="0"/>
          <w:numId w:val="36"/>
        </w:numPr>
        <w:rPr>
          <w:rFonts w:cs="Arial"/>
        </w:rPr>
      </w:pPr>
      <w:r w:rsidRPr="0088003E">
        <w:rPr>
          <w:rFonts w:cs="Arial"/>
        </w:rPr>
        <w:t>the scheduling of the work</w:t>
      </w:r>
    </w:p>
    <w:p w:rsidR="00D210AF" w:rsidRPr="0088003E" w:rsidRDefault="009D5435" w:rsidP="00C53789">
      <w:pPr>
        <w:numPr>
          <w:ilvl w:val="0"/>
          <w:numId w:val="36"/>
        </w:numPr>
        <w:rPr>
          <w:rFonts w:cs="Arial"/>
        </w:rPr>
      </w:pPr>
      <w:r>
        <w:rPr>
          <w:rFonts w:cs="Arial"/>
        </w:rPr>
        <w:t>the layout of the workplace</w:t>
      </w:r>
      <w:r w:rsidR="00D210AF" w:rsidRPr="0088003E">
        <w:rPr>
          <w:rFonts w:cs="Arial"/>
        </w:rPr>
        <w:t xml:space="preserve"> including whether there are fall hazards both for people and objects</w:t>
      </w:r>
    </w:p>
    <w:p w:rsidR="00D210AF" w:rsidRPr="0088003E" w:rsidRDefault="00D210AF" w:rsidP="00C53789">
      <w:pPr>
        <w:numPr>
          <w:ilvl w:val="0"/>
          <w:numId w:val="36"/>
        </w:numPr>
        <w:rPr>
          <w:rFonts w:cs="Arial"/>
        </w:rPr>
      </w:pPr>
      <w:r w:rsidRPr="0088003E">
        <w:rPr>
          <w:rFonts w:cs="Arial"/>
        </w:rPr>
        <w:t>what plant and equipment will be used and the skill and experience required by the people who will use it safely</w:t>
      </w:r>
    </w:p>
    <w:p w:rsidR="00D210AF" w:rsidRDefault="00D210AF" w:rsidP="00C53789">
      <w:pPr>
        <w:numPr>
          <w:ilvl w:val="0"/>
          <w:numId w:val="36"/>
        </w:numPr>
        <w:rPr>
          <w:rFonts w:cs="Arial"/>
        </w:rPr>
      </w:pPr>
      <w:r w:rsidRPr="0088003E">
        <w:rPr>
          <w:rFonts w:cs="Arial"/>
        </w:rPr>
        <w:t xml:space="preserve">what exposures might occur, </w:t>
      </w:r>
      <w:r w:rsidR="00DA581C">
        <w:rPr>
          <w:rFonts w:cs="Arial"/>
        </w:rPr>
        <w:t>for example</w:t>
      </w:r>
      <w:r w:rsidRPr="0088003E">
        <w:rPr>
          <w:rFonts w:cs="Arial"/>
        </w:rPr>
        <w:t xml:space="preserve"> to noise or </w:t>
      </w:r>
      <w:r w:rsidR="00B53658">
        <w:rPr>
          <w:rFonts w:cs="Arial"/>
        </w:rPr>
        <w:t>ultraviolet (</w:t>
      </w:r>
      <w:r w:rsidRPr="0088003E">
        <w:rPr>
          <w:rFonts w:cs="Arial"/>
        </w:rPr>
        <w:t>UV</w:t>
      </w:r>
      <w:r w:rsidR="00B53658">
        <w:rPr>
          <w:rFonts w:cs="Arial"/>
        </w:rPr>
        <w:t>)</w:t>
      </w:r>
      <w:r w:rsidRPr="0088003E">
        <w:rPr>
          <w:rFonts w:cs="Arial"/>
        </w:rPr>
        <w:t xml:space="preserve"> rays</w:t>
      </w:r>
    </w:p>
    <w:p w:rsidR="00D210AF" w:rsidRPr="002A33D6" w:rsidRDefault="00D210AF" w:rsidP="00C53789">
      <w:pPr>
        <w:numPr>
          <w:ilvl w:val="0"/>
          <w:numId w:val="36"/>
        </w:numPr>
        <w:rPr>
          <w:rFonts w:cs="Arial"/>
        </w:rPr>
      </w:pPr>
      <w:r w:rsidRPr="0088003E">
        <w:rPr>
          <w:rFonts w:cs="Arial"/>
        </w:rPr>
        <w:t>the number of people involved</w:t>
      </w:r>
      <w:r w:rsidR="00514A20">
        <w:rPr>
          <w:rFonts w:cs="Arial"/>
        </w:rPr>
        <w:t>, and</w:t>
      </w:r>
    </w:p>
    <w:p w:rsidR="00953092" w:rsidRPr="009D3292" w:rsidRDefault="00D210AF" w:rsidP="009D3292">
      <w:pPr>
        <w:numPr>
          <w:ilvl w:val="0"/>
          <w:numId w:val="36"/>
        </w:numPr>
        <w:rPr>
          <w:rFonts w:cs="Arial"/>
        </w:rPr>
      </w:pPr>
      <w:proofErr w:type="gramStart"/>
      <w:r w:rsidRPr="0088003E">
        <w:rPr>
          <w:rFonts w:cs="Arial"/>
        </w:rPr>
        <w:t>local</w:t>
      </w:r>
      <w:proofErr w:type="gramEnd"/>
      <w:r w:rsidRPr="0088003E">
        <w:rPr>
          <w:rFonts w:cs="Arial"/>
        </w:rPr>
        <w:t xml:space="preserve"> weather conditions.</w:t>
      </w:r>
      <w:bookmarkStart w:id="390" w:name="_Toc371413949"/>
      <w:bookmarkStart w:id="391" w:name="_Toc262457532"/>
    </w:p>
    <w:p w:rsidR="00D210AF" w:rsidRPr="00946BCE" w:rsidRDefault="000E3710" w:rsidP="00946BCE">
      <w:pPr>
        <w:pStyle w:val="Heading2"/>
        <w:numPr>
          <w:ilvl w:val="0"/>
          <w:numId w:val="0"/>
        </w:numPr>
        <w:ind w:left="578" w:hanging="578"/>
        <w:jc w:val="left"/>
      </w:pPr>
      <w:r w:rsidRPr="00946BCE">
        <w:t>2</w:t>
      </w:r>
      <w:r w:rsidR="004F4F11" w:rsidRPr="00946BCE">
        <w:t>.3</w:t>
      </w:r>
      <w:r w:rsidR="004F4F11" w:rsidRPr="00946BCE">
        <w:tab/>
      </w:r>
      <w:r w:rsidR="00D210AF" w:rsidRPr="00946BCE">
        <w:t>C</w:t>
      </w:r>
      <w:r w:rsidR="00B96F51" w:rsidRPr="00946BCE">
        <w:t>ontrolling the risks</w:t>
      </w:r>
      <w:bookmarkEnd w:id="390"/>
      <w:r w:rsidR="00B96F51" w:rsidRPr="00946BCE">
        <w:t xml:space="preserve"> </w:t>
      </w:r>
    </w:p>
    <w:p w:rsidR="00F91A13" w:rsidRPr="000E3F15" w:rsidRDefault="00F91A13" w:rsidP="00323C5C">
      <w:pPr>
        <w:pStyle w:val="Heading3"/>
      </w:pPr>
      <w:r w:rsidRPr="000E3F15">
        <w:t>The hierarchy of control</w:t>
      </w:r>
      <w:r w:rsidR="00790E7A" w:rsidRPr="000E3F15">
        <w:t xml:space="preserve"> measures</w:t>
      </w:r>
    </w:p>
    <w:p w:rsidR="00F16A0A" w:rsidRDefault="00F16A0A" w:rsidP="00F91A13">
      <w:pPr>
        <w:pStyle w:val="Default"/>
        <w:spacing w:before="120"/>
        <w:rPr>
          <w:sz w:val="22"/>
          <w:szCs w:val="22"/>
        </w:rPr>
      </w:pPr>
      <w:r>
        <w:rPr>
          <w:sz w:val="22"/>
          <w:szCs w:val="22"/>
        </w:rPr>
        <w:t xml:space="preserve">Some control measures are more effective than others. Control measures can be ranked from </w:t>
      </w:r>
      <w:r w:rsidR="00AB3DEE">
        <w:rPr>
          <w:sz w:val="22"/>
          <w:szCs w:val="22"/>
        </w:rPr>
        <w:br/>
      </w:r>
      <w:r>
        <w:rPr>
          <w:sz w:val="22"/>
          <w:szCs w:val="22"/>
        </w:rPr>
        <w:t xml:space="preserve">the highest level of protection and reliability to the lowest. </w:t>
      </w:r>
      <w:r w:rsidR="00F91A13">
        <w:rPr>
          <w:sz w:val="22"/>
          <w:szCs w:val="22"/>
        </w:rPr>
        <w:t xml:space="preserve">This ranking is known as the </w:t>
      </w:r>
      <w:r w:rsidR="00F91A13">
        <w:rPr>
          <w:i/>
          <w:sz w:val="22"/>
          <w:szCs w:val="22"/>
        </w:rPr>
        <w:t xml:space="preserve">hierarchy </w:t>
      </w:r>
      <w:r w:rsidR="00AB3DEE">
        <w:rPr>
          <w:i/>
          <w:sz w:val="22"/>
          <w:szCs w:val="22"/>
        </w:rPr>
        <w:br/>
      </w:r>
      <w:r w:rsidR="00F91A13">
        <w:rPr>
          <w:i/>
          <w:sz w:val="22"/>
          <w:szCs w:val="22"/>
        </w:rPr>
        <w:t>of control</w:t>
      </w:r>
      <w:r w:rsidR="00F91A13">
        <w:rPr>
          <w:sz w:val="22"/>
          <w:szCs w:val="22"/>
        </w:rPr>
        <w:t xml:space="preserve">. </w:t>
      </w:r>
    </w:p>
    <w:p w:rsidR="00F91A13" w:rsidRDefault="00426A8F" w:rsidP="00F91A13">
      <w:pPr>
        <w:pStyle w:val="Default"/>
        <w:spacing w:before="120"/>
        <w:rPr>
          <w:sz w:val="22"/>
          <w:szCs w:val="22"/>
        </w:rPr>
      </w:pPr>
      <w:r>
        <w:rPr>
          <w:sz w:val="22"/>
          <w:szCs w:val="22"/>
        </w:rPr>
        <w:br w:type="column"/>
      </w:r>
      <w:r w:rsidR="00F91A13">
        <w:rPr>
          <w:sz w:val="22"/>
          <w:szCs w:val="22"/>
        </w:rPr>
        <w:lastRenderedPageBreak/>
        <w:t>You must always aim to eliminate a hazard, which is the most effective control. If this is not reasonably practicable, you must minimise the risk by</w:t>
      </w:r>
      <w:r w:rsidR="00D3550B">
        <w:rPr>
          <w:sz w:val="22"/>
          <w:szCs w:val="22"/>
        </w:rPr>
        <w:t xml:space="preserve"> one or a combination of the following</w:t>
      </w:r>
      <w:r w:rsidR="00F91A13">
        <w:rPr>
          <w:sz w:val="22"/>
          <w:szCs w:val="22"/>
        </w:rPr>
        <w:t xml:space="preserve">: </w:t>
      </w:r>
    </w:p>
    <w:p w:rsidR="00F91A13" w:rsidRPr="00F91A13" w:rsidRDefault="00F91A13" w:rsidP="00C53789">
      <w:pPr>
        <w:numPr>
          <w:ilvl w:val="0"/>
          <w:numId w:val="35"/>
        </w:numPr>
        <w:autoSpaceDE w:val="0"/>
        <w:autoSpaceDN w:val="0"/>
        <w:adjustRightInd w:val="0"/>
        <w:rPr>
          <w:rFonts w:cs="Arial"/>
          <w:szCs w:val="22"/>
        </w:rPr>
      </w:pPr>
      <w:r w:rsidRPr="00F91A13">
        <w:rPr>
          <w:i/>
          <w:szCs w:val="22"/>
        </w:rPr>
        <w:t>Substitution</w:t>
      </w:r>
      <w:r w:rsidR="002C2CA5">
        <w:rPr>
          <w:szCs w:val="22"/>
        </w:rPr>
        <w:t xml:space="preserve"> – for example</w:t>
      </w:r>
      <w:r w:rsidRPr="00F91A13">
        <w:rPr>
          <w:szCs w:val="22"/>
        </w:rPr>
        <w:t xml:space="preserve"> </w:t>
      </w:r>
      <w:r>
        <w:rPr>
          <w:szCs w:val="22"/>
        </w:rPr>
        <w:t xml:space="preserve">using </w:t>
      </w:r>
      <w:r w:rsidRPr="0088003E">
        <w:rPr>
          <w:szCs w:val="22"/>
        </w:rPr>
        <w:t xml:space="preserve">a </w:t>
      </w:r>
      <w:r w:rsidR="00B77D1F">
        <w:rPr>
          <w:szCs w:val="22"/>
        </w:rPr>
        <w:t>mechanical demolition method rather than a manual method, if it is safer</w:t>
      </w:r>
      <w:r>
        <w:rPr>
          <w:szCs w:val="22"/>
        </w:rPr>
        <w:t xml:space="preserve"> </w:t>
      </w:r>
    </w:p>
    <w:p w:rsidR="00F91A13" w:rsidRPr="00F91A13" w:rsidRDefault="00F91A13" w:rsidP="00C53789">
      <w:pPr>
        <w:numPr>
          <w:ilvl w:val="0"/>
          <w:numId w:val="35"/>
        </w:numPr>
        <w:autoSpaceDE w:val="0"/>
        <w:autoSpaceDN w:val="0"/>
        <w:adjustRightInd w:val="0"/>
        <w:rPr>
          <w:rFonts w:cs="Arial"/>
          <w:szCs w:val="22"/>
        </w:rPr>
      </w:pPr>
      <w:r w:rsidRPr="00F91A13">
        <w:rPr>
          <w:rFonts w:cs="Arial"/>
          <w:i/>
          <w:szCs w:val="22"/>
        </w:rPr>
        <w:t>Isolation</w:t>
      </w:r>
      <w:r w:rsidR="002C2CA5">
        <w:rPr>
          <w:rFonts w:cs="Arial"/>
          <w:szCs w:val="22"/>
        </w:rPr>
        <w:t xml:space="preserve"> – for example</w:t>
      </w:r>
      <w:r w:rsidRPr="00F91A13">
        <w:rPr>
          <w:rFonts w:cs="Arial"/>
          <w:szCs w:val="22"/>
        </w:rPr>
        <w:t xml:space="preserve"> </w:t>
      </w:r>
      <w:r w:rsidRPr="00AB7A81">
        <w:rPr>
          <w:rFonts w:cs="Arial"/>
          <w:szCs w:val="22"/>
        </w:rPr>
        <w:t>use concrete barriers to separate pedestrians and powered mobile plant to reduce the risk of collision</w:t>
      </w:r>
      <w:r w:rsidR="00514A20">
        <w:rPr>
          <w:rFonts w:cs="Arial"/>
          <w:szCs w:val="22"/>
        </w:rPr>
        <w:t>, and</w:t>
      </w:r>
    </w:p>
    <w:p w:rsidR="00F91A13" w:rsidRPr="00982306" w:rsidRDefault="00B77D1F" w:rsidP="00C53789">
      <w:pPr>
        <w:numPr>
          <w:ilvl w:val="0"/>
          <w:numId w:val="35"/>
        </w:numPr>
        <w:autoSpaceDE w:val="0"/>
        <w:autoSpaceDN w:val="0"/>
        <w:adjustRightInd w:val="0"/>
        <w:rPr>
          <w:szCs w:val="22"/>
        </w:rPr>
      </w:pPr>
      <w:r>
        <w:rPr>
          <w:rFonts w:cs="Arial"/>
          <w:i/>
          <w:szCs w:val="22"/>
        </w:rPr>
        <w:t>En</w:t>
      </w:r>
      <w:r w:rsidR="00F91A13" w:rsidRPr="00D66765">
        <w:rPr>
          <w:rFonts w:cs="Arial"/>
          <w:i/>
          <w:szCs w:val="22"/>
        </w:rPr>
        <w:t>gineering</w:t>
      </w:r>
      <w:r w:rsidR="00963E4B">
        <w:rPr>
          <w:rFonts w:cs="Arial"/>
          <w:i/>
          <w:szCs w:val="22"/>
        </w:rPr>
        <w:t xml:space="preserve"> controls</w:t>
      </w:r>
      <w:r w:rsidR="00F91A13">
        <w:rPr>
          <w:rFonts w:cs="Arial"/>
          <w:szCs w:val="22"/>
        </w:rPr>
        <w:t xml:space="preserve"> – for </w:t>
      </w:r>
      <w:r w:rsidR="002C2CA5">
        <w:rPr>
          <w:rFonts w:cs="Arial"/>
          <w:szCs w:val="22"/>
        </w:rPr>
        <w:t>example</w:t>
      </w:r>
      <w:r w:rsidR="00F91A13">
        <w:rPr>
          <w:rFonts w:cs="Arial"/>
          <w:szCs w:val="22"/>
        </w:rPr>
        <w:t xml:space="preserve"> fitting</w:t>
      </w:r>
      <w:r w:rsidR="00F91A13" w:rsidRPr="00021BBE">
        <w:rPr>
          <w:szCs w:val="22"/>
        </w:rPr>
        <w:t xml:space="preserve"> an open cab excavator with a falling objects protective structure </w:t>
      </w:r>
      <w:r w:rsidR="00F91A13">
        <w:rPr>
          <w:szCs w:val="22"/>
        </w:rPr>
        <w:t xml:space="preserve">to </w:t>
      </w:r>
      <w:r w:rsidR="00F91A13" w:rsidRPr="00021BBE">
        <w:rPr>
          <w:rFonts w:cs="Arial"/>
          <w:szCs w:val="22"/>
        </w:rPr>
        <w:t xml:space="preserve">minimise </w:t>
      </w:r>
      <w:r w:rsidR="00F91A13" w:rsidRPr="00021BBE">
        <w:rPr>
          <w:rFonts w:cs="Arial"/>
        </w:rPr>
        <w:t xml:space="preserve">the </w:t>
      </w:r>
      <w:r w:rsidR="00F91A13" w:rsidRPr="00021BBE">
        <w:rPr>
          <w:szCs w:val="22"/>
        </w:rPr>
        <w:t>risk of being struck by a falling obje</w:t>
      </w:r>
      <w:r w:rsidR="00F91A13">
        <w:rPr>
          <w:szCs w:val="22"/>
        </w:rPr>
        <w:t>ct</w:t>
      </w:r>
      <w:r w:rsidR="00F91A13">
        <w:rPr>
          <w:rFonts w:cs="Arial"/>
          <w:szCs w:val="22"/>
        </w:rPr>
        <w:t>.</w:t>
      </w:r>
    </w:p>
    <w:p w:rsidR="00F91A13" w:rsidRPr="00D66765" w:rsidRDefault="00F91A13" w:rsidP="00F91A13">
      <w:pPr>
        <w:pStyle w:val="Default"/>
        <w:spacing w:before="120"/>
        <w:rPr>
          <w:sz w:val="22"/>
          <w:szCs w:val="22"/>
        </w:rPr>
      </w:pPr>
      <w:r w:rsidRPr="00D66765">
        <w:rPr>
          <w:sz w:val="22"/>
          <w:szCs w:val="22"/>
        </w:rPr>
        <w:t xml:space="preserve">If risk remains, it must be minimised by implementing </w:t>
      </w:r>
      <w:r w:rsidRPr="00D66765">
        <w:rPr>
          <w:i/>
          <w:sz w:val="22"/>
          <w:szCs w:val="22"/>
        </w:rPr>
        <w:t>administrative controls</w:t>
      </w:r>
      <w:r w:rsidRPr="00D66765">
        <w:rPr>
          <w:sz w:val="22"/>
          <w:szCs w:val="22"/>
        </w:rPr>
        <w:t xml:space="preserve">, so far as is reasonably practicable, for example install warning signs </w:t>
      </w:r>
      <w:r>
        <w:rPr>
          <w:sz w:val="22"/>
          <w:szCs w:val="22"/>
        </w:rPr>
        <w:t>and establish an exclusion zone</w:t>
      </w:r>
      <w:r w:rsidR="00F16A0A">
        <w:rPr>
          <w:sz w:val="22"/>
          <w:szCs w:val="22"/>
        </w:rPr>
        <w:t xml:space="preserve"> around the demolition work</w:t>
      </w:r>
      <w:r w:rsidRPr="00D66765">
        <w:rPr>
          <w:sz w:val="22"/>
          <w:szCs w:val="22"/>
        </w:rPr>
        <w:t xml:space="preserve">. Any remaining </w:t>
      </w:r>
      <w:r>
        <w:rPr>
          <w:sz w:val="22"/>
          <w:szCs w:val="22"/>
        </w:rPr>
        <w:t xml:space="preserve">risk </w:t>
      </w:r>
      <w:r w:rsidRPr="00D66765">
        <w:rPr>
          <w:sz w:val="22"/>
          <w:szCs w:val="22"/>
        </w:rPr>
        <w:t xml:space="preserve">must be minimised with suitable </w:t>
      </w:r>
      <w:r w:rsidRPr="00D66765">
        <w:rPr>
          <w:i/>
          <w:sz w:val="22"/>
          <w:szCs w:val="22"/>
        </w:rPr>
        <w:t>personal protective equipment</w:t>
      </w:r>
      <w:r w:rsidR="00852546">
        <w:rPr>
          <w:i/>
          <w:sz w:val="22"/>
          <w:szCs w:val="22"/>
        </w:rPr>
        <w:t xml:space="preserve"> </w:t>
      </w:r>
      <w:r w:rsidR="00852546" w:rsidRPr="00852546">
        <w:rPr>
          <w:sz w:val="22"/>
          <w:szCs w:val="22"/>
        </w:rPr>
        <w:t>(PPE)</w:t>
      </w:r>
      <w:r w:rsidRPr="00D66765">
        <w:rPr>
          <w:sz w:val="22"/>
          <w:szCs w:val="22"/>
        </w:rPr>
        <w:t xml:space="preserve">, such as providing workers with hard hats, </w:t>
      </w:r>
      <w:r w:rsidR="00881C77">
        <w:rPr>
          <w:sz w:val="22"/>
          <w:szCs w:val="22"/>
        </w:rPr>
        <w:t xml:space="preserve">steel cap boots </w:t>
      </w:r>
      <w:r w:rsidRPr="00D66765">
        <w:rPr>
          <w:sz w:val="22"/>
          <w:szCs w:val="22"/>
        </w:rPr>
        <w:t>and high visibility vests.</w:t>
      </w:r>
    </w:p>
    <w:p w:rsidR="00852546" w:rsidRPr="00946BCE" w:rsidRDefault="00F91A13" w:rsidP="00946BCE">
      <w:pPr>
        <w:pStyle w:val="Default"/>
        <w:spacing w:before="120"/>
        <w:rPr>
          <w:bCs/>
          <w:sz w:val="22"/>
          <w:szCs w:val="22"/>
        </w:rPr>
      </w:pPr>
      <w:r>
        <w:rPr>
          <w:bCs/>
          <w:sz w:val="22"/>
          <w:szCs w:val="22"/>
        </w:rPr>
        <w:t xml:space="preserve">Administrative control measures and </w:t>
      </w:r>
      <w:r w:rsidR="00852546">
        <w:rPr>
          <w:bCs/>
          <w:sz w:val="22"/>
          <w:szCs w:val="22"/>
        </w:rPr>
        <w:t>PPE</w:t>
      </w:r>
      <w:r>
        <w:rPr>
          <w:bCs/>
          <w:sz w:val="22"/>
          <w:szCs w:val="22"/>
        </w:rPr>
        <w:t xml:space="preserve"> rely on human behaviour and supervision, and used </w:t>
      </w:r>
      <w:r w:rsidR="00963E4B">
        <w:rPr>
          <w:bCs/>
          <w:sz w:val="22"/>
          <w:szCs w:val="22"/>
        </w:rPr>
        <w:br/>
      </w:r>
      <w:r>
        <w:rPr>
          <w:bCs/>
          <w:sz w:val="22"/>
          <w:szCs w:val="22"/>
        </w:rPr>
        <w:t>on their own, tend to be</w:t>
      </w:r>
      <w:r w:rsidR="00F16A0A">
        <w:rPr>
          <w:bCs/>
          <w:sz w:val="22"/>
          <w:szCs w:val="22"/>
        </w:rPr>
        <w:t xml:space="preserve"> the</w:t>
      </w:r>
      <w:r>
        <w:rPr>
          <w:bCs/>
          <w:sz w:val="22"/>
          <w:szCs w:val="22"/>
        </w:rPr>
        <w:t xml:space="preserve"> least effective in minimising risks.</w:t>
      </w:r>
    </w:p>
    <w:p w:rsidR="00852546" w:rsidRPr="00B77D1F" w:rsidRDefault="00B77D1F" w:rsidP="00852546">
      <w:pPr>
        <w:tabs>
          <w:tab w:val="left" w:pos="1800"/>
        </w:tabs>
        <w:rPr>
          <w:szCs w:val="22"/>
        </w:rPr>
      </w:pPr>
      <w:r w:rsidRPr="00B77D1F">
        <w:rPr>
          <w:szCs w:val="22"/>
        </w:rPr>
        <w:t>Factors that should be considered when choosing suitable control measures include:</w:t>
      </w:r>
    </w:p>
    <w:p w:rsidR="00852546" w:rsidRPr="00852546" w:rsidRDefault="00852546" w:rsidP="00C53789">
      <w:pPr>
        <w:numPr>
          <w:ilvl w:val="0"/>
          <w:numId w:val="34"/>
        </w:numPr>
        <w:tabs>
          <w:tab w:val="num" w:pos="1117"/>
        </w:tabs>
        <w:rPr>
          <w:szCs w:val="22"/>
          <w:u w:val="single"/>
        </w:rPr>
      </w:pPr>
      <w:r w:rsidRPr="004B7DB2">
        <w:rPr>
          <w:szCs w:val="22"/>
        </w:rPr>
        <w:t>items of plant and equipment – large structures may require scaffolding or powered</w:t>
      </w:r>
      <w:r w:rsidRPr="00963E4B">
        <w:rPr>
          <w:szCs w:val="22"/>
        </w:rPr>
        <w:t xml:space="preserve"> </w:t>
      </w:r>
      <w:r w:rsidRPr="004B7DB2">
        <w:rPr>
          <w:szCs w:val="22"/>
        </w:rPr>
        <w:t>mobile plant to work on suspended floors</w:t>
      </w:r>
    </w:p>
    <w:p w:rsidR="00852546" w:rsidRPr="004B7DB2" w:rsidRDefault="00852546" w:rsidP="00C53789">
      <w:pPr>
        <w:numPr>
          <w:ilvl w:val="0"/>
          <w:numId w:val="34"/>
        </w:numPr>
        <w:tabs>
          <w:tab w:val="num" w:pos="1117"/>
        </w:tabs>
        <w:rPr>
          <w:szCs w:val="22"/>
        </w:rPr>
      </w:pPr>
      <w:r w:rsidRPr="004B7DB2">
        <w:rPr>
          <w:szCs w:val="22"/>
        </w:rPr>
        <w:t>stockpiling arrangement</w:t>
      </w:r>
      <w:r w:rsidR="002C2CA5">
        <w:rPr>
          <w:szCs w:val="22"/>
        </w:rPr>
        <w:t>s at the workplace, for example</w:t>
      </w:r>
      <w:r w:rsidRPr="004B7DB2">
        <w:rPr>
          <w:szCs w:val="22"/>
        </w:rPr>
        <w:t xml:space="preserve"> the location of demo</w:t>
      </w:r>
      <w:r w:rsidR="00B77D1F">
        <w:rPr>
          <w:szCs w:val="22"/>
        </w:rPr>
        <w:t>lished material to control dust</w:t>
      </w:r>
      <w:r w:rsidR="00C535B9">
        <w:rPr>
          <w:szCs w:val="22"/>
        </w:rPr>
        <w:t>, and</w:t>
      </w:r>
    </w:p>
    <w:p w:rsidR="00852546" w:rsidRPr="00946BCE" w:rsidRDefault="00852546" w:rsidP="00C53789">
      <w:pPr>
        <w:numPr>
          <w:ilvl w:val="0"/>
          <w:numId w:val="34"/>
        </w:numPr>
        <w:rPr>
          <w:szCs w:val="22"/>
        </w:rPr>
      </w:pPr>
      <w:proofErr w:type="gramStart"/>
      <w:r w:rsidRPr="004B7DB2">
        <w:rPr>
          <w:szCs w:val="22"/>
        </w:rPr>
        <w:t>transport</w:t>
      </w:r>
      <w:r w:rsidR="00B77D1F">
        <w:rPr>
          <w:szCs w:val="22"/>
        </w:rPr>
        <w:t>ing</w:t>
      </w:r>
      <w:proofErr w:type="gramEnd"/>
      <w:r w:rsidR="00B77D1F">
        <w:rPr>
          <w:szCs w:val="22"/>
        </w:rPr>
        <w:t xml:space="preserve"> </w:t>
      </w:r>
      <w:r w:rsidR="009D5435">
        <w:rPr>
          <w:szCs w:val="22"/>
        </w:rPr>
        <w:t>the demolished material</w:t>
      </w:r>
      <w:r w:rsidRPr="004B7DB2">
        <w:rPr>
          <w:szCs w:val="22"/>
        </w:rPr>
        <w:t xml:space="preserve"> including access to the workplace, the length and</w:t>
      </w:r>
      <w:r w:rsidRPr="00852546">
        <w:rPr>
          <w:szCs w:val="22"/>
          <w:u w:val="single"/>
        </w:rPr>
        <w:t xml:space="preserve"> </w:t>
      </w:r>
      <w:r w:rsidRPr="004B7DB2">
        <w:rPr>
          <w:szCs w:val="22"/>
        </w:rPr>
        <w:t>nature of the haul route, and the type of load shifting equipment to be used.</w:t>
      </w:r>
    </w:p>
    <w:p w:rsidR="00852546" w:rsidRPr="00852546" w:rsidRDefault="00852546" w:rsidP="00852546">
      <w:pPr>
        <w:rPr>
          <w:bCs/>
          <w:szCs w:val="22"/>
        </w:rPr>
      </w:pPr>
      <w:r>
        <w:rPr>
          <w:rFonts w:cs="Arial"/>
          <w:szCs w:val="22"/>
        </w:rPr>
        <w:t xml:space="preserve">Chapters 4-6 of this Code </w:t>
      </w:r>
      <w:r>
        <w:rPr>
          <w:bCs/>
          <w:szCs w:val="22"/>
        </w:rPr>
        <w:t>provide information on control measures for demolition work.</w:t>
      </w:r>
    </w:p>
    <w:p w:rsidR="00881C77" w:rsidRPr="00C62CAD" w:rsidRDefault="00881C77" w:rsidP="00946BCE">
      <w:pPr>
        <w:pStyle w:val="Heading2"/>
        <w:numPr>
          <w:ilvl w:val="0"/>
          <w:numId w:val="0"/>
        </w:numPr>
        <w:ind w:left="578" w:hanging="578"/>
        <w:jc w:val="left"/>
      </w:pPr>
      <w:bookmarkStart w:id="392" w:name="_Toc371413950"/>
      <w:r w:rsidRPr="00C62CAD">
        <w:t>2.4</w:t>
      </w:r>
      <w:r w:rsidRPr="00C62CAD">
        <w:tab/>
      </w:r>
      <w:r w:rsidRPr="00946BCE">
        <w:t>R</w:t>
      </w:r>
      <w:r w:rsidR="00B96F51" w:rsidRPr="00946BCE">
        <w:t>eviewing</w:t>
      </w:r>
      <w:r w:rsidR="00B96F51" w:rsidRPr="00C62CAD">
        <w:t xml:space="preserve"> control measures</w:t>
      </w:r>
      <w:bookmarkEnd w:id="392"/>
      <w:r w:rsidR="00B96F51" w:rsidRPr="00C62CAD">
        <w:t xml:space="preserve"> </w:t>
      </w:r>
    </w:p>
    <w:p w:rsidR="00881C77" w:rsidRDefault="004B2848" w:rsidP="00881C77">
      <w:pPr>
        <w:autoSpaceDE w:val="0"/>
        <w:autoSpaceDN w:val="0"/>
        <w:adjustRightInd w:val="0"/>
        <w:spacing w:after="120"/>
        <w:rPr>
          <w:rFonts w:cs="Arial"/>
          <w:szCs w:val="22"/>
        </w:rPr>
      </w:pPr>
      <w:r>
        <w:rPr>
          <w:rFonts w:cs="Arial"/>
          <w:color w:val="231F20"/>
          <w:szCs w:val="22"/>
        </w:rPr>
        <w:t>The c</w:t>
      </w:r>
      <w:r w:rsidR="00881C77" w:rsidRPr="00D86426">
        <w:rPr>
          <w:rFonts w:cs="Arial"/>
          <w:color w:val="231F20"/>
          <w:szCs w:val="22"/>
        </w:rPr>
        <w:t xml:space="preserve">ontrol measures </w:t>
      </w:r>
      <w:r>
        <w:rPr>
          <w:rFonts w:cs="Arial"/>
          <w:color w:val="231F20"/>
          <w:szCs w:val="22"/>
        </w:rPr>
        <w:t xml:space="preserve">that are put in place to protect health and safety </w:t>
      </w:r>
      <w:r w:rsidR="00881C77">
        <w:rPr>
          <w:rFonts w:cs="Arial"/>
          <w:color w:val="231F20"/>
          <w:szCs w:val="22"/>
        </w:rPr>
        <w:t xml:space="preserve">should </w:t>
      </w:r>
      <w:r w:rsidR="00881C77" w:rsidRPr="00D86426">
        <w:rPr>
          <w:rFonts w:cs="Arial"/>
          <w:color w:val="231F20"/>
          <w:szCs w:val="22"/>
        </w:rPr>
        <w:t xml:space="preserve">be </w:t>
      </w:r>
      <w:r w:rsidR="00852546">
        <w:rPr>
          <w:rFonts w:cs="Arial"/>
          <w:color w:val="231F20"/>
          <w:szCs w:val="22"/>
        </w:rPr>
        <w:t xml:space="preserve">regularly </w:t>
      </w:r>
      <w:r w:rsidR="00881C77" w:rsidRPr="00D86426">
        <w:rPr>
          <w:rFonts w:cs="Arial"/>
          <w:color w:val="231F20"/>
          <w:szCs w:val="22"/>
        </w:rPr>
        <w:t xml:space="preserve">reviewed to make sure they </w:t>
      </w:r>
      <w:r>
        <w:rPr>
          <w:rFonts w:cs="Arial"/>
          <w:color w:val="231F20"/>
          <w:szCs w:val="22"/>
        </w:rPr>
        <w:t>are</w:t>
      </w:r>
      <w:r w:rsidRPr="00D86426">
        <w:rPr>
          <w:rFonts w:cs="Arial"/>
          <w:color w:val="231F20"/>
          <w:szCs w:val="22"/>
        </w:rPr>
        <w:t xml:space="preserve"> </w:t>
      </w:r>
      <w:r w:rsidR="00881C77" w:rsidRPr="00D86426">
        <w:rPr>
          <w:rFonts w:cs="Arial"/>
          <w:color w:val="231F20"/>
          <w:szCs w:val="22"/>
        </w:rPr>
        <w:t>effective.</w:t>
      </w:r>
      <w:r w:rsidR="00881C77" w:rsidRPr="00491861">
        <w:rPr>
          <w:rFonts w:cs="Arial"/>
          <w:color w:val="000000"/>
          <w:szCs w:val="22"/>
        </w:rPr>
        <w:t xml:space="preserve"> </w:t>
      </w:r>
    </w:p>
    <w:p w:rsidR="00B77D1F" w:rsidRDefault="00B77D1F" w:rsidP="00B647F9">
      <w:pPr>
        <w:pStyle w:val="GreyBoxes"/>
      </w:pPr>
      <w:r w:rsidRPr="007A3DB5">
        <w:rPr>
          <w:b/>
          <w:iCs/>
        </w:rPr>
        <w:t>Regulation</w:t>
      </w:r>
      <w:r>
        <w:rPr>
          <w:b/>
        </w:rPr>
        <w:t xml:space="preserve"> 38</w:t>
      </w:r>
      <w:r w:rsidRPr="007A3DB5">
        <w:rPr>
          <w:b/>
        </w:rPr>
        <w:t xml:space="preserve">: </w:t>
      </w:r>
      <w:r w:rsidRPr="007A3DB5">
        <w:t>You must review your control measures and, if necessary, revise them:</w:t>
      </w:r>
    </w:p>
    <w:p w:rsidR="00B77D1F" w:rsidRPr="00B77D1F" w:rsidRDefault="00B77D1F" w:rsidP="00B647F9">
      <w:pPr>
        <w:pStyle w:val="GreyBoxes"/>
        <w:numPr>
          <w:ilvl w:val="0"/>
          <w:numId w:val="67"/>
        </w:numPr>
        <w:spacing w:after="0"/>
        <w:ind w:left="340" w:hanging="340"/>
        <w:rPr>
          <w:rFonts w:eastAsia="Batang"/>
          <w:lang w:eastAsia="ko-KR"/>
        </w:rPr>
      </w:pPr>
      <w:r>
        <w:t>when</w:t>
      </w:r>
      <w:r w:rsidRPr="00B77D1F">
        <w:rPr>
          <w:rFonts w:eastAsia="Batang"/>
          <w:lang w:eastAsia="ko-KR"/>
        </w:rPr>
        <w:t xml:space="preserve"> the control measure is not effective in controlling the risk</w:t>
      </w:r>
    </w:p>
    <w:p w:rsidR="00B77D1F" w:rsidRPr="00426176" w:rsidRDefault="00B77D1F" w:rsidP="00B647F9">
      <w:pPr>
        <w:pStyle w:val="GreyBoxes"/>
        <w:numPr>
          <w:ilvl w:val="0"/>
          <w:numId w:val="67"/>
        </w:numPr>
        <w:spacing w:after="0"/>
        <w:ind w:left="340" w:hanging="340"/>
      </w:pPr>
      <w:r w:rsidRPr="00426176">
        <w:t xml:space="preserve">before a change at the workplace that is likely to give rise to a new or different health </w:t>
      </w:r>
      <w:r>
        <w:br/>
      </w:r>
      <w:r w:rsidRPr="00426176">
        <w:t>and safety risk that the control measure may not effectively control</w:t>
      </w:r>
    </w:p>
    <w:p w:rsidR="00B77D1F" w:rsidRPr="00426176" w:rsidRDefault="00B77D1F" w:rsidP="00B647F9">
      <w:pPr>
        <w:pStyle w:val="GreyBoxes"/>
        <w:numPr>
          <w:ilvl w:val="0"/>
          <w:numId w:val="67"/>
        </w:numPr>
        <w:spacing w:after="0"/>
        <w:ind w:left="340" w:hanging="340"/>
      </w:pPr>
      <w:r w:rsidRPr="00426176">
        <w:t>if a new hazard or risk is identified</w:t>
      </w:r>
    </w:p>
    <w:p w:rsidR="00B77D1F" w:rsidRPr="00426176" w:rsidRDefault="00B77D1F" w:rsidP="00B647F9">
      <w:pPr>
        <w:pStyle w:val="GreyBoxes"/>
        <w:numPr>
          <w:ilvl w:val="0"/>
          <w:numId w:val="67"/>
        </w:numPr>
        <w:spacing w:after="0"/>
        <w:ind w:left="340" w:hanging="340"/>
      </w:pPr>
      <w:r w:rsidRPr="00426176">
        <w:t>if the results of consultation indicate that a review is necessary, or</w:t>
      </w:r>
    </w:p>
    <w:p w:rsidR="00B77D1F" w:rsidRPr="002B7306" w:rsidRDefault="00B77D1F" w:rsidP="00B647F9">
      <w:pPr>
        <w:pStyle w:val="GreyBoxes"/>
        <w:numPr>
          <w:ilvl w:val="0"/>
          <w:numId w:val="67"/>
        </w:numPr>
        <w:spacing w:after="0"/>
        <w:ind w:left="340" w:hanging="340"/>
      </w:pPr>
      <w:proofErr w:type="gramStart"/>
      <w:r w:rsidRPr="00426176">
        <w:t>if</w:t>
      </w:r>
      <w:proofErr w:type="gramEnd"/>
      <w:r w:rsidRPr="00426176">
        <w:t xml:space="preserve"> a health and safety representative requests a review.</w:t>
      </w:r>
    </w:p>
    <w:p w:rsidR="00FD26BC" w:rsidRPr="008B4434" w:rsidRDefault="00FD26BC" w:rsidP="00FD26BC">
      <w:pPr>
        <w:autoSpaceDE w:val="0"/>
        <w:autoSpaceDN w:val="0"/>
        <w:adjustRightInd w:val="0"/>
        <w:spacing w:after="120"/>
        <w:rPr>
          <w:szCs w:val="22"/>
        </w:rPr>
      </w:pPr>
      <w:r w:rsidRPr="00491861">
        <w:rPr>
          <w:rFonts w:cs="Arial"/>
          <w:color w:val="000000"/>
          <w:szCs w:val="22"/>
        </w:rPr>
        <w:t xml:space="preserve">Common </w:t>
      </w:r>
      <w:r>
        <w:rPr>
          <w:rFonts w:cs="Arial"/>
          <w:color w:val="000000"/>
          <w:szCs w:val="22"/>
        </w:rPr>
        <w:t xml:space="preserve">review </w:t>
      </w:r>
      <w:r w:rsidRPr="00491861">
        <w:rPr>
          <w:rFonts w:cs="Arial"/>
          <w:color w:val="000000"/>
          <w:szCs w:val="22"/>
        </w:rPr>
        <w:t>methods include workplace inspection, consultation, testing and analysing records and data.</w:t>
      </w:r>
      <w:r w:rsidRPr="00E44B5A">
        <w:rPr>
          <w:rFonts w:cs="Arial"/>
          <w:szCs w:val="22"/>
        </w:rPr>
        <w:t xml:space="preserve"> </w:t>
      </w:r>
      <w:r>
        <w:rPr>
          <w:rFonts w:cs="Arial"/>
          <w:color w:val="231F20"/>
          <w:szCs w:val="22"/>
        </w:rPr>
        <w:t xml:space="preserve">When reviewing control measures, the </w:t>
      </w:r>
      <w:proofErr w:type="spellStart"/>
      <w:r>
        <w:rPr>
          <w:rFonts w:cs="Arial"/>
          <w:color w:val="231F20"/>
          <w:szCs w:val="22"/>
        </w:rPr>
        <w:t>SWMS</w:t>
      </w:r>
      <w:proofErr w:type="spellEnd"/>
      <w:r>
        <w:rPr>
          <w:rFonts w:cs="Arial"/>
          <w:color w:val="231F20"/>
          <w:szCs w:val="22"/>
        </w:rPr>
        <w:t xml:space="preserve"> must also be reviewed and revised where necessary.</w:t>
      </w:r>
    </w:p>
    <w:p w:rsidR="00B77D1F" w:rsidRPr="008B4434" w:rsidRDefault="00B77D1F" w:rsidP="00B77D1F">
      <w:pPr>
        <w:rPr>
          <w:szCs w:val="22"/>
        </w:rPr>
      </w:pPr>
      <w:r>
        <w:rPr>
          <w:rFonts w:cs="Arial"/>
          <w:szCs w:val="22"/>
        </w:rPr>
        <w:t>If problems are found, go back through the risk management steps, review your information and make further decisions about control measures.</w:t>
      </w:r>
    </w:p>
    <w:p w:rsidR="00D210AF" w:rsidRPr="00B179D3" w:rsidRDefault="00BF224A" w:rsidP="002567AB">
      <w:pPr>
        <w:pStyle w:val="Heading1"/>
        <w:numPr>
          <w:ilvl w:val="0"/>
          <w:numId w:val="0"/>
        </w:numPr>
        <w:pBdr>
          <w:bottom w:val="single" w:sz="4" w:space="0" w:color="auto"/>
        </w:pBdr>
        <w:rPr>
          <w:sz w:val="24"/>
          <w:szCs w:val="24"/>
        </w:rPr>
      </w:pPr>
      <w:bookmarkStart w:id="393" w:name="_Toc286217508"/>
      <w:bookmarkStart w:id="394" w:name="_Toc286222751"/>
      <w:bookmarkStart w:id="395" w:name="_Toc286223099"/>
      <w:bookmarkStart w:id="396" w:name="_Toc286229912"/>
      <w:bookmarkEnd w:id="391"/>
      <w:bookmarkEnd w:id="393"/>
      <w:bookmarkEnd w:id="394"/>
      <w:bookmarkEnd w:id="395"/>
      <w:bookmarkEnd w:id="396"/>
      <w:r>
        <w:rPr>
          <w:sz w:val="24"/>
        </w:rPr>
        <w:br w:type="page"/>
      </w:r>
      <w:bookmarkStart w:id="397" w:name="_Toc371413951"/>
      <w:r w:rsidR="00B179D3">
        <w:rPr>
          <w:sz w:val="24"/>
          <w:szCs w:val="24"/>
        </w:rPr>
        <w:lastRenderedPageBreak/>
        <w:t>3.</w:t>
      </w:r>
      <w:r w:rsidR="00B179D3">
        <w:rPr>
          <w:sz w:val="24"/>
          <w:szCs w:val="24"/>
        </w:rPr>
        <w:tab/>
      </w:r>
      <w:r w:rsidR="00D210AF" w:rsidRPr="00B179D3">
        <w:rPr>
          <w:sz w:val="24"/>
          <w:szCs w:val="24"/>
        </w:rPr>
        <w:t>PLANNING THE DEMOLITION WORK</w:t>
      </w:r>
      <w:bookmarkEnd w:id="397"/>
    </w:p>
    <w:p w:rsidR="002C0DAF" w:rsidRDefault="002C0DAF" w:rsidP="002C0DAF">
      <w:r>
        <w:t xml:space="preserve">Demolition work should be carefully planned before work starts </w:t>
      </w:r>
      <w:r w:rsidR="00F04213">
        <w:t>so</w:t>
      </w:r>
      <w:r>
        <w:t xml:space="preserve"> it can be carried out safely. Planning involves identifying hazards, assessing risks and determining appropriate control measures in consultation with all releva</w:t>
      </w:r>
      <w:r w:rsidR="009D5435">
        <w:t>nt persons involved in the work</w:t>
      </w:r>
      <w:r>
        <w:t xml:space="preserve"> including the principal contractor, demolition contractor, </w:t>
      </w:r>
      <w:r w:rsidR="00305D22">
        <w:t xml:space="preserve">structural engineers </w:t>
      </w:r>
      <w:r>
        <w:t>and mobile plant operators.</w:t>
      </w:r>
    </w:p>
    <w:p w:rsidR="002C0DAF" w:rsidRPr="0088003E" w:rsidRDefault="002C0DAF" w:rsidP="002C0DAF">
      <w:pPr>
        <w:tabs>
          <w:tab w:val="num" w:pos="720"/>
          <w:tab w:val="left" w:pos="1800"/>
        </w:tabs>
        <w:rPr>
          <w:szCs w:val="22"/>
        </w:rPr>
      </w:pPr>
      <w:r>
        <w:rPr>
          <w:szCs w:val="22"/>
        </w:rPr>
        <w:t>A demolition plan should be prepared for all demolitions</w:t>
      </w:r>
      <w:r w:rsidR="00DA7B30">
        <w:rPr>
          <w:szCs w:val="22"/>
        </w:rPr>
        <w:t xml:space="preserve"> </w:t>
      </w:r>
      <w:r>
        <w:rPr>
          <w:szCs w:val="22"/>
        </w:rPr>
        <w:t>where there are a number of other</w:t>
      </w:r>
      <w:r w:rsidRPr="0088003E">
        <w:rPr>
          <w:szCs w:val="22"/>
        </w:rPr>
        <w:t xml:space="preserve"> persons conducting a business or undertaking (</w:t>
      </w:r>
      <w:r w:rsidR="002C2CA5">
        <w:rPr>
          <w:szCs w:val="22"/>
        </w:rPr>
        <w:t>for example</w:t>
      </w:r>
      <w:r w:rsidRPr="0088003E">
        <w:rPr>
          <w:szCs w:val="22"/>
        </w:rPr>
        <w:t xml:space="preserve"> subcontractors)</w:t>
      </w:r>
      <w:r>
        <w:rPr>
          <w:szCs w:val="22"/>
        </w:rPr>
        <w:t xml:space="preserve"> involved. I</w:t>
      </w:r>
      <w:r w:rsidRPr="0088003E">
        <w:rPr>
          <w:szCs w:val="22"/>
        </w:rPr>
        <w:t>f the</w:t>
      </w:r>
      <w:r>
        <w:rPr>
          <w:szCs w:val="22"/>
        </w:rPr>
        <w:t xml:space="preserve"> demolition contractor is also the</w:t>
      </w:r>
      <w:r w:rsidRPr="0088003E">
        <w:rPr>
          <w:szCs w:val="22"/>
        </w:rPr>
        <w:t xml:space="preserve"> principal contactor</w:t>
      </w:r>
      <w:r>
        <w:rPr>
          <w:szCs w:val="22"/>
        </w:rPr>
        <w:t xml:space="preserve">, the demolition plan should be incorporated as part of the </w:t>
      </w:r>
      <w:proofErr w:type="spellStart"/>
      <w:r w:rsidRPr="0088003E">
        <w:rPr>
          <w:szCs w:val="22"/>
        </w:rPr>
        <w:t>WHS</w:t>
      </w:r>
      <w:proofErr w:type="spellEnd"/>
      <w:r w:rsidRPr="0088003E">
        <w:rPr>
          <w:szCs w:val="22"/>
        </w:rPr>
        <w:t xml:space="preserve"> management plan.</w:t>
      </w:r>
    </w:p>
    <w:p w:rsidR="002C0DAF" w:rsidRPr="0088003E" w:rsidRDefault="002C0DAF" w:rsidP="002C0DAF">
      <w:pPr>
        <w:tabs>
          <w:tab w:val="num" w:pos="720"/>
          <w:tab w:val="left" w:pos="1800"/>
        </w:tabs>
        <w:rPr>
          <w:szCs w:val="22"/>
        </w:rPr>
      </w:pPr>
      <w:r w:rsidRPr="00FD26BC">
        <w:rPr>
          <w:szCs w:val="22"/>
        </w:rPr>
        <w:t>Appendix B</w:t>
      </w:r>
      <w:r w:rsidRPr="00A64DC3">
        <w:rPr>
          <w:b/>
          <w:i/>
          <w:szCs w:val="22"/>
        </w:rPr>
        <w:t xml:space="preserve"> </w:t>
      </w:r>
      <w:r w:rsidRPr="0088003E">
        <w:rPr>
          <w:szCs w:val="22"/>
        </w:rPr>
        <w:t xml:space="preserve">provides further information on what a demolition plan </w:t>
      </w:r>
      <w:r w:rsidR="00F51373" w:rsidRPr="0088003E">
        <w:rPr>
          <w:szCs w:val="22"/>
        </w:rPr>
        <w:t>m</w:t>
      </w:r>
      <w:r w:rsidR="00F51373">
        <w:rPr>
          <w:szCs w:val="22"/>
        </w:rPr>
        <w:t>ay</w:t>
      </w:r>
      <w:r w:rsidR="00F51373" w:rsidRPr="0088003E">
        <w:rPr>
          <w:szCs w:val="22"/>
        </w:rPr>
        <w:t xml:space="preserve"> </w:t>
      </w:r>
      <w:r w:rsidRPr="0088003E">
        <w:rPr>
          <w:szCs w:val="22"/>
        </w:rPr>
        <w:t>include.</w:t>
      </w:r>
    </w:p>
    <w:p w:rsidR="00D210AF" w:rsidRPr="00C53789" w:rsidRDefault="00B179D3" w:rsidP="00946BCE">
      <w:pPr>
        <w:pStyle w:val="Heading2"/>
        <w:numPr>
          <w:ilvl w:val="0"/>
          <w:numId w:val="0"/>
        </w:numPr>
        <w:ind w:left="578" w:hanging="578"/>
        <w:jc w:val="left"/>
        <w:rPr>
          <w:rFonts w:ascii="Calibri" w:hAnsi="Calibri"/>
          <w:lang w:val="en-AU"/>
        </w:rPr>
      </w:pPr>
      <w:bookmarkStart w:id="398" w:name="_Toc371413952"/>
      <w:r w:rsidRPr="00A06DD7">
        <w:t>3.1</w:t>
      </w:r>
      <w:r w:rsidRPr="00A06DD7">
        <w:tab/>
      </w:r>
      <w:r w:rsidR="00D210AF" w:rsidRPr="00946BCE">
        <w:t>N</w:t>
      </w:r>
      <w:r w:rsidR="00B96F51" w:rsidRPr="00946BCE">
        <w:t>otifiable</w:t>
      </w:r>
      <w:r w:rsidR="00B96F51" w:rsidRPr="00A06DD7">
        <w:t xml:space="preserve"> demolition work</w:t>
      </w:r>
      <w:bookmarkEnd w:id="398"/>
    </w:p>
    <w:p w:rsidR="00946BCE" w:rsidRPr="002A6C7D" w:rsidRDefault="00946BCE" w:rsidP="00B647F9">
      <w:pPr>
        <w:pStyle w:val="GreyBoxes"/>
      </w:pPr>
      <w:r>
        <w:rPr>
          <w:b/>
        </w:rPr>
        <w:t xml:space="preserve">Regulation </w:t>
      </w:r>
      <w:r w:rsidRPr="002A6C7D">
        <w:rPr>
          <w:b/>
        </w:rPr>
        <w:t>142</w:t>
      </w:r>
      <w:r>
        <w:rPr>
          <w:b/>
        </w:rPr>
        <w:t>:</w:t>
      </w:r>
      <w:r w:rsidRPr="002A6C7D">
        <w:rPr>
          <w:b/>
        </w:rPr>
        <w:t xml:space="preserve"> </w:t>
      </w:r>
      <w:r>
        <w:rPr>
          <w:b/>
        </w:rPr>
        <w:t xml:space="preserve"> </w:t>
      </w:r>
      <w:r w:rsidRPr="002A6C7D">
        <w:t xml:space="preserve">A person conducting a business or undertaking who proposes to carry out the following demolition work must give written notice to the regulator at least 5 days before </w:t>
      </w:r>
      <w:r>
        <w:t xml:space="preserve">any of the following </w:t>
      </w:r>
      <w:r w:rsidRPr="002A6C7D">
        <w:t>work commences:</w:t>
      </w:r>
    </w:p>
    <w:p w:rsidR="00946BCE" w:rsidRPr="002A6C7D" w:rsidRDefault="00946BCE" w:rsidP="00B647F9">
      <w:pPr>
        <w:pStyle w:val="GreyBoxes"/>
        <w:numPr>
          <w:ilvl w:val="0"/>
          <w:numId w:val="68"/>
        </w:numPr>
        <w:ind w:left="340" w:hanging="340"/>
      </w:pPr>
      <w:r w:rsidRPr="002A6C7D">
        <w:t>demolition of a structure, or a part of a structure that is load</w:t>
      </w:r>
      <w:r>
        <w:t xml:space="preserve"> </w:t>
      </w:r>
      <w:r w:rsidRPr="002A6C7D">
        <w:t>bearing or otherwise related to the physical integrity of the structure, that is at least 6 metres in height</w:t>
      </w:r>
    </w:p>
    <w:p w:rsidR="00946BCE" w:rsidRPr="002A6C7D" w:rsidRDefault="00946BCE" w:rsidP="00B647F9">
      <w:pPr>
        <w:pStyle w:val="GreyBoxes"/>
        <w:numPr>
          <w:ilvl w:val="0"/>
          <w:numId w:val="68"/>
        </w:numPr>
        <w:ind w:left="340" w:hanging="340"/>
      </w:pPr>
      <w:r w:rsidRPr="002A6C7D">
        <w:t>demolition work involving load shifting machinery on a suspended floor, or</w:t>
      </w:r>
    </w:p>
    <w:p w:rsidR="00946BCE" w:rsidRDefault="00946BCE" w:rsidP="00B647F9">
      <w:pPr>
        <w:pStyle w:val="GreyBoxes"/>
        <w:numPr>
          <w:ilvl w:val="0"/>
          <w:numId w:val="68"/>
        </w:numPr>
        <w:ind w:left="340" w:hanging="340"/>
      </w:pPr>
      <w:proofErr w:type="gramStart"/>
      <w:r w:rsidRPr="002A6C7D">
        <w:t>demolition</w:t>
      </w:r>
      <w:proofErr w:type="gramEnd"/>
      <w:r w:rsidRPr="002A6C7D">
        <w:t xml:space="preserve"> work involving explosives.</w:t>
      </w:r>
    </w:p>
    <w:p w:rsidR="00D210AF" w:rsidRPr="009E5276" w:rsidRDefault="00D210AF" w:rsidP="002C0DAF">
      <w:pPr>
        <w:autoSpaceDE w:val="0"/>
        <w:autoSpaceDN w:val="0"/>
        <w:adjustRightInd w:val="0"/>
        <w:spacing w:after="120"/>
        <w:rPr>
          <w:rFonts w:cs="Arial"/>
          <w:bCs/>
          <w:szCs w:val="22"/>
        </w:rPr>
      </w:pPr>
      <w:r w:rsidRPr="009E5276">
        <w:rPr>
          <w:rFonts w:cs="Arial"/>
          <w:bCs/>
          <w:szCs w:val="22"/>
        </w:rPr>
        <w:t>The height of a structure is measured from the lowest level of the ground immediately adjacent to the base of the structure at the point at which the height is to be measured to its highest point.</w:t>
      </w:r>
    </w:p>
    <w:p w:rsidR="00D210AF" w:rsidRPr="009E5276" w:rsidRDefault="00D210AF" w:rsidP="00D210AF">
      <w:pPr>
        <w:autoSpaceDE w:val="0"/>
        <w:autoSpaceDN w:val="0"/>
        <w:adjustRightInd w:val="0"/>
        <w:rPr>
          <w:rFonts w:cs="Arial"/>
          <w:bCs/>
          <w:szCs w:val="22"/>
        </w:rPr>
      </w:pPr>
      <w:r w:rsidRPr="009E5276">
        <w:rPr>
          <w:rFonts w:cs="Arial"/>
          <w:bCs/>
          <w:szCs w:val="22"/>
        </w:rPr>
        <w:t xml:space="preserve">The </w:t>
      </w:r>
      <w:r>
        <w:rPr>
          <w:rFonts w:cs="Arial"/>
          <w:bCs/>
          <w:szCs w:val="22"/>
        </w:rPr>
        <w:t xml:space="preserve">type of </w:t>
      </w:r>
      <w:r w:rsidRPr="009E5276">
        <w:rPr>
          <w:rFonts w:cs="Arial"/>
          <w:bCs/>
          <w:szCs w:val="22"/>
        </w:rPr>
        <w:t xml:space="preserve">information </w:t>
      </w:r>
      <w:r>
        <w:rPr>
          <w:rFonts w:cs="Arial"/>
          <w:bCs/>
          <w:szCs w:val="22"/>
        </w:rPr>
        <w:t>which would normally</w:t>
      </w:r>
      <w:r w:rsidRPr="009E5276">
        <w:rPr>
          <w:rFonts w:cs="Arial"/>
          <w:bCs/>
          <w:szCs w:val="22"/>
        </w:rPr>
        <w:t xml:space="preserve"> be included in the notification</w:t>
      </w:r>
      <w:r>
        <w:rPr>
          <w:rFonts w:cs="Arial"/>
          <w:bCs/>
          <w:szCs w:val="22"/>
        </w:rPr>
        <w:t xml:space="preserve"> would be</w:t>
      </w:r>
      <w:r w:rsidRPr="009E5276">
        <w:rPr>
          <w:rFonts w:cs="Arial"/>
          <w:bCs/>
          <w:szCs w:val="22"/>
        </w:rPr>
        <w:t>:</w:t>
      </w:r>
    </w:p>
    <w:p w:rsidR="00D210AF" w:rsidRPr="009E5276" w:rsidRDefault="00D210AF" w:rsidP="00C53789">
      <w:pPr>
        <w:numPr>
          <w:ilvl w:val="0"/>
          <w:numId w:val="37"/>
        </w:numPr>
      </w:pPr>
      <w:r w:rsidRPr="009E5276">
        <w:t>the name and contact details of the person conducting the business or undertaking</w:t>
      </w:r>
    </w:p>
    <w:p w:rsidR="00D210AF" w:rsidRPr="009E5276" w:rsidRDefault="00D210AF" w:rsidP="00C53789">
      <w:pPr>
        <w:numPr>
          <w:ilvl w:val="0"/>
          <w:numId w:val="37"/>
        </w:numPr>
      </w:pPr>
      <w:r w:rsidRPr="009E5276">
        <w:t xml:space="preserve">if the high risk </w:t>
      </w:r>
      <w:r w:rsidR="006A612D">
        <w:t xml:space="preserve">construction </w:t>
      </w:r>
      <w:r w:rsidRPr="009E5276">
        <w:t xml:space="preserve">work is in connection with a construction project, the name </w:t>
      </w:r>
      <w:r w:rsidR="00357B40">
        <w:br/>
      </w:r>
      <w:r w:rsidRPr="009E5276">
        <w:t>and contact details of the principal contractor for the project or the principal contractor's representative</w:t>
      </w:r>
    </w:p>
    <w:p w:rsidR="00D210AF" w:rsidRPr="009E5276" w:rsidRDefault="00D210AF" w:rsidP="00C53789">
      <w:pPr>
        <w:numPr>
          <w:ilvl w:val="0"/>
          <w:numId w:val="37"/>
        </w:numPr>
      </w:pPr>
      <w:r w:rsidRPr="009E5276">
        <w:t>the name and contact details of the person directly supervising the work</w:t>
      </w:r>
    </w:p>
    <w:p w:rsidR="00D210AF" w:rsidRPr="009E5276" w:rsidRDefault="00D210AF" w:rsidP="00C53789">
      <w:pPr>
        <w:numPr>
          <w:ilvl w:val="0"/>
          <w:numId w:val="37"/>
        </w:numPr>
      </w:pPr>
      <w:r w:rsidRPr="009E5276">
        <w:t>the date of the notice</w:t>
      </w:r>
    </w:p>
    <w:p w:rsidR="00D210AF" w:rsidRPr="009E5276" w:rsidRDefault="00D210AF" w:rsidP="00C53789">
      <w:pPr>
        <w:numPr>
          <w:ilvl w:val="0"/>
          <w:numId w:val="37"/>
        </w:numPr>
      </w:pPr>
      <w:r w:rsidRPr="009E5276">
        <w:t>the nature of the demolition</w:t>
      </w:r>
    </w:p>
    <w:p w:rsidR="00D210AF" w:rsidRPr="009E5276" w:rsidRDefault="00D210AF" w:rsidP="00C53789">
      <w:pPr>
        <w:numPr>
          <w:ilvl w:val="0"/>
          <w:numId w:val="37"/>
        </w:numPr>
      </w:pPr>
      <w:r w:rsidRPr="009E5276">
        <w:t>whether explosives will be used in carrying out the work and, if so, the licence details of the person who is to use the explosives</w:t>
      </w:r>
    </w:p>
    <w:p w:rsidR="00D210AF" w:rsidRPr="009E5276" w:rsidRDefault="00D210AF" w:rsidP="00C53789">
      <w:pPr>
        <w:numPr>
          <w:ilvl w:val="0"/>
          <w:numId w:val="37"/>
        </w:numPr>
      </w:pPr>
      <w:r w:rsidRPr="009E5276">
        <w:t xml:space="preserve">when the person conducting the business or undertaking reasonably believes the work is </w:t>
      </w:r>
      <w:r w:rsidR="00357B40">
        <w:br/>
      </w:r>
      <w:r>
        <w:t>to commence and to be completed</w:t>
      </w:r>
      <w:r w:rsidR="00A149E3">
        <w:t>, and</w:t>
      </w:r>
    </w:p>
    <w:p w:rsidR="00D210AF" w:rsidRDefault="00D210AF" w:rsidP="00C53789">
      <w:pPr>
        <w:numPr>
          <w:ilvl w:val="0"/>
          <w:numId w:val="37"/>
        </w:numPr>
      </w:pPr>
      <w:proofErr w:type="gramStart"/>
      <w:r w:rsidRPr="009E5276">
        <w:t>where</w:t>
      </w:r>
      <w:proofErr w:type="gramEnd"/>
      <w:r w:rsidRPr="009E5276">
        <w:t xml:space="preserve"> the work is to be carried out.</w:t>
      </w:r>
    </w:p>
    <w:p w:rsidR="00D210AF" w:rsidRPr="009E5276" w:rsidRDefault="00D210AF" w:rsidP="00D210AF">
      <w:r>
        <w:t>In the circumstances where an emergency services organisation directs one or more of its workers to carry out notifiable demolition work for the purposes of rescuing and/or providing first aid to a person, the organisation must provide a written notice to the relevant regulator as soon as</w:t>
      </w:r>
      <w:r w:rsidR="00261EFD">
        <w:t xml:space="preserve"> reasonably</w:t>
      </w:r>
      <w:r>
        <w:t xml:space="preserve"> practicable</w:t>
      </w:r>
      <w:r w:rsidR="00AD45AE">
        <w:t xml:space="preserve"> before or during the demolition work, or if this is not </w:t>
      </w:r>
      <w:r w:rsidR="00261EFD">
        <w:t xml:space="preserve">reasonably </w:t>
      </w:r>
      <w:r w:rsidR="00AD45AE">
        <w:t>practicable</w:t>
      </w:r>
      <w:r>
        <w:t xml:space="preserve"> after the demolition work is carried out.</w:t>
      </w:r>
    </w:p>
    <w:p w:rsidR="00D210AF" w:rsidRPr="00946BCE" w:rsidRDefault="00946BCE" w:rsidP="00F9497F">
      <w:pPr>
        <w:pStyle w:val="Heading2"/>
        <w:numPr>
          <w:ilvl w:val="0"/>
          <w:numId w:val="0"/>
        </w:numPr>
        <w:spacing w:before="0"/>
        <w:ind w:left="578" w:hanging="578"/>
        <w:jc w:val="left"/>
      </w:pPr>
      <w:r w:rsidRPr="00C53789">
        <w:rPr>
          <w:rFonts w:ascii="Calibri" w:hAnsi="Calibri"/>
          <w:lang w:val="en-AU"/>
        </w:rPr>
        <w:br w:type="column"/>
      </w:r>
      <w:bookmarkStart w:id="399" w:name="_Toc371413953"/>
      <w:r w:rsidR="00B179D3" w:rsidRPr="00946BCE">
        <w:lastRenderedPageBreak/>
        <w:t>3.2</w:t>
      </w:r>
      <w:r w:rsidR="00B179D3" w:rsidRPr="00946BCE">
        <w:tab/>
      </w:r>
      <w:r w:rsidR="002C0DAF" w:rsidRPr="00946BCE">
        <w:t>P</w:t>
      </w:r>
      <w:r w:rsidR="00B96F51" w:rsidRPr="00946BCE">
        <w:t>rincipal contractor</w:t>
      </w:r>
      <w:bookmarkEnd w:id="399"/>
    </w:p>
    <w:p w:rsidR="00D210AF" w:rsidRPr="008B4434" w:rsidRDefault="00D210AF" w:rsidP="00D210AF">
      <w:pPr>
        <w:rPr>
          <w:szCs w:val="22"/>
        </w:rPr>
      </w:pPr>
      <w:r w:rsidRPr="008B4434">
        <w:rPr>
          <w:szCs w:val="22"/>
        </w:rPr>
        <w:t xml:space="preserve">Where the value </w:t>
      </w:r>
      <w:r>
        <w:rPr>
          <w:szCs w:val="22"/>
        </w:rPr>
        <w:t xml:space="preserve">of construction work </w:t>
      </w:r>
      <w:r w:rsidR="006A612D">
        <w:rPr>
          <w:szCs w:val="22"/>
        </w:rPr>
        <w:t xml:space="preserve">is </w:t>
      </w:r>
      <w:r>
        <w:rPr>
          <w:szCs w:val="22"/>
        </w:rPr>
        <w:t xml:space="preserve">$250 </w:t>
      </w:r>
      <w:r w:rsidRPr="00115CC9">
        <w:rPr>
          <w:szCs w:val="22"/>
        </w:rPr>
        <w:t>000</w:t>
      </w:r>
      <w:r w:rsidR="006A612D">
        <w:rPr>
          <w:szCs w:val="22"/>
        </w:rPr>
        <w:t xml:space="preserve"> or more</w:t>
      </w:r>
      <w:r>
        <w:rPr>
          <w:szCs w:val="22"/>
        </w:rPr>
        <w:t>,</w:t>
      </w:r>
      <w:r w:rsidRPr="00115CC9">
        <w:rPr>
          <w:szCs w:val="22"/>
        </w:rPr>
        <w:t xml:space="preserve"> </w:t>
      </w:r>
      <w:r w:rsidR="00E2493F">
        <w:rPr>
          <w:szCs w:val="22"/>
        </w:rPr>
        <w:t xml:space="preserve">the construction work is considered </w:t>
      </w:r>
      <w:r w:rsidRPr="008B4434">
        <w:rPr>
          <w:szCs w:val="22"/>
        </w:rPr>
        <w:t xml:space="preserve">a </w:t>
      </w:r>
      <w:r w:rsidR="00393D92" w:rsidRPr="00393D92">
        <w:rPr>
          <w:i/>
          <w:szCs w:val="22"/>
        </w:rPr>
        <w:t>‘</w:t>
      </w:r>
      <w:r w:rsidRPr="00393D92">
        <w:rPr>
          <w:i/>
          <w:szCs w:val="22"/>
        </w:rPr>
        <w:t>construction project</w:t>
      </w:r>
      <w:r w:rsidR="00393D92" w:rsidRPr="00393D92">
        <w:rPr>
          <w:i/>
          <w:szCs w:val="22"/>
        </w:rPr>
        <w:t>’</w:t>
      </w:r>
      <w:r w:rsidRPr="008B4434">
        <w:rPr>
          <w:szCs w:val="22"/>
        </w:rPr>
        <w:t xml:space="preserve"> </w:t>
      </w:r>
      <w:r w:rsidR="00393D92">
        <w:rPr>
          <w:szCs w:val="22"/>
        </w:rPr>
        <w:t>for which additional duties apply to the principal contractor.</w:t>
      </w:r>
      <w:r>
        <w:rPr>
          <w:szCs w:val="22"/>
        </w:rPr>
        <w:t xml:space="preserve"> </w:t>
      </w:r>
      <w:r w:rsidRPr="008B4434">
        <w:rPr>
          <w:szCs w:val="22"/>
        </w:rPr>
        <w:t xml:space="preserve">There can only be one principal contractor for a construction project and this will be either the </w:t>
      </w:r>
      <w:r>
        <w:rPr>
          <w:szCs w:val="22"/>
        </w:rPr>
        <w:t>person commissioning the construction work</w:t>
      </w:r>
      <w:r w:rsidRPr="008B4434">
        <w:rPr>
          <w:szCs w:val="22"/>
        </w:rPr>
        <w:t xml:space="preserve"> or a person that is appointed </w:t>
      </w:r>
      <w:r>
        <w:rPr>
          <w:szCs w:val="22"/>
        </w:rPr>
        <w:t xml:space="preserve">as the principal contractor </w:t>
      </w:r>
      <w:r w:rsidR="00357B40">
        <w:rPr>
          <w:szCs w:val="22"/>
        </w:rPr>
        <w:br/>
      </w:r>
      <w:r>
        <w:rPr>
          <w:szCs w:val="22"/>
        </w:rPr>
        <w:t>by the person commissioning the construction work</w:t>
      </w:r>
      <w:r w:rsidRPr="008B4434">
        <w:rPr>
          <w:szCs w:val="22"/>
        </w:rPr>
        <w:t xml:space="preserve">. </w:t>
      </w:r>
    </w:p>
    <w:p w:rsidR="00031C7F" w:rsidRPr="00C63FB3" w:rsidRDefault="00031C7F" w:rsidP="00031C7F">
      <w:pPr>
        <w:tabs>
          <w:tab w:val="num" w:pos="720"/>
          <w:tab w:val="left" w:pos="1800"/>
        </w:tabs>
        <w:rPr>
          <w:szCs w:val="22"/>
        </w:rPr>
      </w:pPr>
      <w:r w:rsidRPr="00C63FB3">
        <w:rPr>
          <w:szCs w:val="22"/>
        </w:rPr>
        <w:t xml:space="preserve">The principal contractor has </w:t>
      </w:r>
      <w:r>
        <w:rPr>
          <w:szCs w:val="22"/>
        </w:rPr>
        <w:t>a range of duties</w:t>
      </w:r>
      <w:r w:rsidRPr="00C63FB3">
        <w:rPr>
          <w:szCs w:val="22"/>
        </w:rPr>
        <w:t xml:space="preserve"> in rela</w:t>
      </w:r>
      <w:r w:rsidR="009D5435">
        <w:rPr>
          <w:szCs w:val="22"/>
        </w:rPr>
        <w:t>tion to a construction project</w:t>
      </w:r>
      <w:r>
        <w:rPr>
          <w:szCs w:val="22"/>
        </w:rPr>
        <w:t xml:space="preserve"> including</w:t>
      </w:r>
      <w:r w:rsidRPr="00C63FB3">
        <w:rPr>
          <w:szCs w:val="22"/>
        </w:rPr>
        <w:t>:</w:t>
      </w:r>
    </w:p>
    <w:p w:rsidR="00031C7F" w:rsidRPr="00C63FB3" w:rsidRDefault="00031C7F" w:rsidP="00C53789">
      <w:pPr>
        <w:pStyle w:val="ListParagraph"/>
        <w:numPr>
          <w:ilvl w:val="0"/>
          <w:numId w:val="39"/>
        </w:numPr>
        <w:tabs>
          <w:tab w:val="left" w:pos="1800"/>
        </w:tabs>
        <w:rPr>
          <w:szCs w:val="22"/>
        </w:rPr>
      </w:pPr>
      <w:r>
        <w:rPr>
          <w:szCs w:val="22"/>
        </w:rPr>
        <w:t xml:space="preserve">preparing and reviewing a </w:t>
      </w:r>
      <w:proofErr w:type="spellStart"/>
      <w:r>
        <w:rPr>
          <w:szCs w:val="22"/>
        </w:rPr>
        <w:t>WHS</w:t>
      </w:r>
      <w:proofErr w:type="spellEnd"/>
      <w:r>
        <w:rPr>
          <w:szCs w:val="22"/>
        </w:rPr>
        <w:t xml:space="preserve"> management plan</w:t>
      </w:r>
    </w:p>
    <w:p w:rsidR="00031C7F" w:rsidRPr="00C63FB3" w:rsidRDefault="00031C7F" w:rsidP="00C53789">
      <w:pPr>
        <w:pStyle w:val="ListParagraph"/>
        <w:numPr>
          <w:ilvl w:val="0"/>
          <w:numId w:val="39"/>
        </w:numPr>
        <w:tabs>
          <w:tab w:val="left" w:pos="1800"/>
        </w:tabs>
        <w:rPr>
          <w:szCs w:val="22"/>
        </w:rPr>
      </w:pPr>
      <w:r w:rsidRPr="00C63FB3">
        <w:rPr>
          <w:szCs w:val="22"/>
        </w:rPr>
        <w:t xml:space="preserve">obtaining </w:t>
      </w:r>
      <w:proofErr w:type="spellStart"/>
      <w:r w:rsidRPr="00C63FB3">
        <w:rPr>
          <w:szCs w:val="22"/>
        </w:rPr>
        <w:t>SWMS</w:t>
      </w:r>
      <w:proofErr w:type="spellEnd"/>
      <w:r>
        <w:rPr>
          <w:szCs w:val="22"/>
        </w:rPr>
        <w:t xml:space="preserve"> before any high risk construction work commences</w:t>
      </w:r>
    </w:p>
    <w:p w:rsidR="00031C7F" w:rsidRDefault="00031C7F" w:rsidP="00C53789">
      <w:pPr>
        <w:pStyle w:val="ListParagraph"/>
        <w:numPr>
          <w:ilvl w:val="0"/>
          <w:numId w:val="39"/>
        </w:numPr>
        <w:tabs>
          <w:tab w:val="left" w:pos="1800"/>
        </w:tabs>
        <w:rPr>
          <w:szCs w:val="22"/>
        </w:rPr>
      </w:pPr>
      <w:r w:rsidRPr="00C63FB3">
        <w:rPr>
          <w:szCs w:val="22"/>
        </w:rPr>
        <w:t>putting in place arrangement</w:t>
      </w:r>
      <w:r>
        <w:rPr>
          <w:szCs w:val="22"/>
        </w:rPr>
        <w:t>s</w:t>
      </w:r>
      <w:r w:rsidR="009D5435">
        <w:rPr>
          <w:szCs w:val="22"/>
        </w:rPr>
        <w:t xml:space="preserve"> to manage the work environment</w:t>
      </w:r>
      <w:r w:rsidRPr="00C63FB3">
        <w:rPr>
          <w:szCs w:val="22"/>
        </w:rPr>
        <w:t xml:space="preserve"> including falls, </w:t>
      </w:r>
      <w:r>
        <w:rPr>
          <w:szCs w:val="22"/>
        </w:rPr>
        <w:t xml:space="preserve">facilities, </w:t>
      </w:r>
      <w:r w:rsidRPr="00C63FB3">
        <w:rPr>
          <w:szCs w:val="22"/>
        </w:rPr>
        <w:t>first aid</w:t>
      </w:r>
      <w:r>
        <w:rPr>
          <w:szCs w:val="22"/>
        </w:rPr>
        <w:t>,</w:t>
      </w:r>
      <w:r w:rsidRPr="00C63FB3">
        <w:rPr>
          <w:szCs w:val="22"/>
        </w:rPr>
        <w:t xml:space="preserve"> an emergency plan</w:t>
      </w:r>
      <w:r>
        <w:rPr>
          <w:szCs w:val="22"/>
        </w:rPr>
        <w:t xml:space="preserve"> and traffic management</w:t>
      </w:r>
    </w:p>
    <w:p w:rsidR="00031C7F" w:rsidRPr="00C63FB3" w:rsidRDefault="00031C7F" w:rsidP="00C53789">
      <w:pPr>
        <w:pStyle w:val="ListParagraph"/>
        <w:numPr>
          <w:ilvl w:val="0"/>
          <w:numId w:val="39"/>
        </w:numPr>
        <w:tabs>
          <w:tab w:val="left" w:pos="1800"/>
        </w:tabs>
        <w:rPr>
          <w:szCs w:val="22"/>
        </w:rPr>
      </w:pPr>
      <w:r>
        <w:rPr>
          <w:szCs w:val="22"/>
        </w:rPr>
        <w:t xml:space="preserve">installing signs showing the </w:t>
      </w:r>
      <w:r>
        <w:rPr>
          <w:rFonts w:cs="Arial"/>
          <w:szCs w:val="22"/>
        </w:rPr>
        <w:t>principal contactor’s name, contact details and location of any site office, and</w:t>
      </w:r>
      <w:r>
        <w:rPr>
          <w:szCs w:val="22"/>
        </w:rPr>
        <w:t xml:space="preserve"> </w:t>
      </w:r>
    </w:p>
    <w:p w:rsidR="00031C7F" w:rsidRPr="00C63FB3" w:rsidRDefault="00031C7F" w:rsidP="00C53789">
      <w:pPr>
        <w:pStyle w:val="ListParagraph"/>
        <w:numPr>
          <w:ilvl w:val="0"/>
          <w:numId w:val="39"/>
        </w:numPr>
        <w:tabs>
          <w:tab w:val="left" w:pos="1800"/>
        </w:tabs>
        <w:rPr>
          <w:szCs w:val="22"/>
        </w:rPr>
      </w:pPr>
      <w:proofErr w:type="gramStart"/>
      <w:r w:rsidRPr="00C63FB3">
        <w:rPr>
          <w:szCs w:val="22"/>
        </w:rPr>
        <w:t>securing</w:t>
      </w:r>
      <w:proofErr w:type="gramEnd"/>
      <w:r w:rsidRPr="00C63FB3">
        <w:rPr>
          <w:szCs w:val="22"/>
        </w:rPr>
        <w:t xml:space="preserve"> the construction workplace.</w:t>
      </w:r>
    </w:p>
    <w:p w:rsidR="00D210AF" w:rsidRPr="004B7DB2" w:rsidRDefault="00031C7F" w:rsidP="00031C7F">
      <w:pPr>
        <w:tabs>
          <w:tab w:val="num" w:pos="720"/>
          <w:tab w:val="left" w:pos="1800"/>
        </w:tabs>
        <w:spacing w:after="120"/>
        <w:rPr>
          <w:szCs w:val="22"/>
        </w:rPr>
      </w:pPr>
      <w:r w:rsidRPr="004B7DB2">
        <w:rPr>
          <w:szCs w:val="22"/>
        </w:rPr>
        <w:t>I</w:t>
      </w:r>
      <w:r w:rsidR="00D210AF" w:rsidRPr="004B7DB2">
        <w:rPr>
          <w:szCs w:val="22"/>
        </w:rPr>
        <w:t xml:space="preserve">t is possible that the demolition contractor may be </w:t>
      </w:r>
      <w:r w:rsidR="0081278F" w:rsidRPr="004B7DB2">
        <w:rPr>
          <w:szCs w:val="22"/>
        </w:rPr>
        <w:t xml:space="preserve">appointed as </w:t>
      </w:r>
      <w:r w:rsidR="00D210AF" w:rsidRPr="004B7DB2">
        <w:rPr>
          <w:szCs w:val="22"/>
        </w:rPr>
        <w:t>the principal contractor. This m</w:t>
      </w:r>
      <w:r w:rsidR="0081278F" w:rsidRPr="004B7DB2">
        <w:rPr>
          <w:szCs w:val="22"/>
        </w:rPr>
        <w:t>ay</w:t>
      </w:r>
      <w:r w:rsidR="002C2CA5">
        <w:rPr>
          <w:szCs w:val="22"/>
        </w:rPr>
        <w:t xml:space="preserve"> occur, for example</w:t>
      </w:r>
      <w:r w:rsidR="00D210AF" w:rsidRPr="004B7DB2">
        <w:rPr>
          <w:szCs w:val="22"/>
        </w:rPr>
        <w:t xml:space="preserve"> where there is significant demolition work required and there is a clear separation</w:t>
      </w:r>
      <w:r w:rsidR="0081278F" w:rsidRPr="004B7DB2">
        <w:rPr>
          <w:szCs w:val="22"/>
        </w:rPr>
        <w:t xml:space="preserve"> or delay</w:t>
      </w:r>
      <w:r w:rsidR="00D210AF" w:rsidRPr="004B7DB2">
        <w:rPr>
          <w:szCs w:val="22"/>
        </w:rPr>
        <w:t xml:space="preserve"> between the demolition activity and any subsequent building work. In this case the </w:t>
      </w:r>
      <w:r w:rsidR="0099161D" w:rsidRPr="004B7DB2">
        <w:rPr>
          <w:szCs w:val="22"/>
        </w:rPr>
        <w:t xml:space="preserve">person who commissions the construction work may appoint the </w:t>
      </w:r>
      <w:r w:rsidR="00D210AF" w:rsidRPr="004B7DB2">
        <w:rPr>
          <w:szCs w:val="22"/>
        </w:rPr>
        <w:t>demolition contractor as the principal contractor,</w:t>
      </w:r>
      <w:r w:rsidR="0099161D" w:rsidRPr="004B7DB2">
        <w:rPr>
          <w:szCs w:val="22"/>
        </w:rPr>
        <w:t xml:space="preserve"> who </w:t>
      </w:r>
      <w:r w:rsidR="002C0DAF" w:rsidRPr="004B7DB2">
        <w:rPr>
          <w:szCs w:val="22"/>
        </w:rPr>
        <w:t xml:space="preserve">must </w:t>
      </w:r>
      <w:r w:rsidR="0099161D" w:rsidRPr="004B7DB2">
        <w:rPr>
          <w:szCs w:val="22"/>
        </w:rPr>
        <w:t xml:space="preserve">then </w:t>
      </w:r>
      <w:r w:rsidR="002C0DAF" w:rsidRPr="004B7DB2">
        <w:rPr>
          <w:szCs w:val="22"/>
        </w:rPr>
        <w:t>comply with all the duties of a principal contractor</w:t>
      </w:r>
      <w:r w:rsidR="0081278F" w:rsidRPr="004B7DB2">
        <w:rPr>
          <w:szCs w:val="22"/>
        </w:rPr>
        <w:t xml:space="preserve"> until the demolition work is complete</w:t>
      </w:r>
      <w:r w:rsidR="00D210AF" w:rsidRPr="004B7DB2">
        <w:rPr>
          <w:szCs w:val="22"/>
        </w:rPr>
        <w:t>.</w:t>
      </w:r>
      <w:r w:rsidR="001123C9" w:rsidRPr="004B7DB2">
        <w:rPr>
          <w:szCs w:val="22"/>
        </w:rPr>
        <w:t xml:space="preserve"> </w:t>
      </w:r>
    </w:p>
    <w:p w:rsidR="00031C7F" w:rsidRPr="00A650C0" w:rsidRDefault="00031C7F" w:rsidP="00031C7F">
      <w:pPr>
        <w:tabs>
          <w:tab w:val="num" w:pos="720"/>
          <w:tab w:val="left" w:pos="1800"/>
        </w:tabs>
        <w:rPr>
          <w:szCs w:val="22"/>
        </w:rPr>
      </w:pPr>
      <w:r w:rsidRPr="00A650C0">
        <w:rPr>
          <w:szCs w:val="22"/>
        </w:rPr>
        <w:t xml:space="preserve">Further guidance on </w:t>
      </w:r>
      <w:r>
        <w:rPr>
          <w:szCs w:val="22"/>
        </w:rPr>
        <w:t xml:space="preserve">principal contractor duties is available in </w:t>
      </w:r>
      <w:r w:rsidRPr="00A650C0">
        <w:rPr>
          <w:szCs w:val="22"/>
        </w:rPr>
        <w:t>the</w:t>
      </w:r>
      <w:r w:rsidRPr="005B0B0D">
        <w:rPr>
          <w:i/>
          <w:szCs w:val="22"/>
        </w:rPr>
        <w:t xml:space="preserve"> </w:t>
      </w:r>
      <w:hyperlink r:id="rId27" w:history="1">
        <w:r w:rsidRPr="00C70803">
          <w:rPr>
            <w:rStyle w:val="Hyperlink"/>
            <w:szCs w:val="22"/>
          </w:rPr>
          <w:t>Code</w:t>
        </w:r>
        <w:r w:rsidR="00826EBC" w:rsidRPr="00C70803">
          <w:rPr>
            <w:rStyle w:val="Hyperlink"/>
            <w:szCs w:val="22"/>
          </w:rPr>
          <w:t xml:space="preserve"> of Practice: </w:t>
        </w:r>
        <w:r w:rsidRPr="00C70803">
          <w:rPr>
            <w:rStyle w:val="Hyperlink"/>
            <w:i/>
            <w:szCs w:val="22"/>
          </w:rPr>
          <w:t>Const</w:t>
        </w:r>
        <w:r w:rsidR="00826EBC" w:rsidRPr="00C70803">
          <w:rPr>
            <w:rStyle w:val="Hyperlink"/>
            <w:i/>
            <w:szCs w:val="22"/>
          </w:rPr>
          <w:t>ruction w</w:t>
        </w:r>
        <w:r w:rsidRPr="00C70803">
          <w:rPr>
            <w:rStyle w:val="Hyperlink"/>
            <w:i/>
            <w:szCs w:val="22"/>
          </w:rPr>
          <w:t>ork</w:t>
        </w:r>
      </w:hyperlink>
      <w:r w:rsidRPr="00A650C0">
        <w:rPr>
          <w:i/>
          <w:szCs w:val="22"/>
        </w:rPr>
        <w:t>.</w:t>
      </w:r>
    </w:p>
    <w:p w:rsidR="00D210AF" w:rsidRPr="00A06DD7" w:rsidRDefault="00B179D3" w:rsidP="00826EBC">
      <w:pPr>
        <w:pStyle w:val="Heading2"/>
        <w:numPr>
          <w:ilvl w:val="0"/>
          <w:numId w:val="0"/>
        </w:numPr>
        <w:ind w:left="578" w:hanging="578"/>
        <w:jc w:val="left"/>
      </w:pPr>
      <w:bookmarkStart w:id="400" w:name="_Toc371413954"/>
      <w:r w:rsidRPr="00A06DD7">
        <w:t>3.3</w:t>
      </w:r>
      <w:r w:rsidRPr="00A06DD7">
        <w:tab/>
      </w:r>
      <w:r w:rsidR="00D210AF" w:rsidRPr="00A06DD7">
        <w:t>D</w:t>
      </w:r>
      <w:r w:rsidR="00B96F51" w:rsidRPr="00A06DD7">
        <w:t>esigners</w:t>
      </w:r>
      <w:bookmarkEnd w:id="400"/>
    </w:p>
    <w:p w:rsidR="00031C7F" w:rsidRDefault="00AC162B" w:rsidP="00B647F9">
      <w:pPr>
        <w:pStyle w:val="GreyBoxes"/>
      </w:pPr>
      <w:r>
        <w:rPr>
          <w:b/>
        </w:rPr>
        <w:t>S</w:t>
      </w:r>
      <w:r w:rsidR="00B24DDB">
        <w:rPr>
          <w:b/>
        </w:rPr>
        <w:t xml:space="preserve">ection </w:t>
      </w:r>
      <w:r>
        <w:rPr>
          <w:b/>
        </w:rPr>
        <w:t>22</w:t>
      </w:r>
      <w:r w:rsidR="00B24DDB">
        <w:rPr>
          <w:b/>
        </w:rPr>
        <w:t>:</w:t>
      </w:r>
      <w:r>
        <w:rPr>
          <w:b/>
        </w:rPr>
        <w:t xml:space="preserve"> </w:t>
      </w:r>
      <w:r w:rsidR="00D210AF" w:rsidRPr="0098573B">
        <w:t xml:space="preserve">Designers </w:t>
      </w:r>
      <w:r>
        <w:t>must</w:t>
      </w:r>
      <w:r w:rsidR="00D210AF" w:rsidRPr="0098573B">
        <w:t xml:space="preserve"> ensure, so far </w:t>
      </w:r>
      <w:r w:rsidR="00D210AF">
        <w:t>as i</w:t>
      </w:r>
      <w:r w:rsidR="00D210AF" w:rsidRPr="0098573B">
        <w:t xml:space="preserve">s reasonably practicable, that the structure </w:t>
      </w:r>
      <w:r w:rsidR="00357B40">
        <w:br/>
      </w:r>
      <w:r w:rsidR="00D210AF" w:rsidRPr="0098573B">
        <w:t xml:space="preserve">is designed to be without risks to the </w:t>
      </w:r>
      <w:r w:rsidR="00006CBA">
        <w:t xml:space="preserve">health and </w:t>
      </w:r>
      <w:r w:rsidR="00D210AF" w:rsidRPr="0098573B">
        <w:t>safety of persons in relation to the proper demolition or disposal of the structure.</w:t>
      </w:r>
    </w:p>
    <w:p w:rsidR="00031C7F" w:rsidRPr="008758AA" w:rsidRDefault="00B24DDB" w:rsidP="00B647F9">
      <w:pPr>
        <w:pStyle w:val="GreyBoxes"/>
      </w:pPr>
      <w:r>
        <w:rPr>
          <w:b/>
        </w:rPr>
        <w:t xml:space="preserve">Regulation </w:t>
      </w:r>
      <w:r w:rsidR="00AC162B">
        <w:rPr>
          <w:b/>
        </w:rPr>
        <w:t>295</w:t>
      </w:r>
      <w:r>
        <w:rPr>
          <w:b/>
        </w:rPr>
        <w:t>:</w:t>
      </w:r>
      <w:r w:rsidR="00AC162B">
        <w:rPr>
          <w:b/>
        </w:rPr>
        <w:t xml:space="preserve"> </w:t>
      </w:r>
      <w:r w:rsidR="00031C7F" w:rsidRPr="008758AA">
        <w:t>The designer of a structure or any part of a structure that is to be constructed must give the person conducting a business or undertaking who commissioned the design a written report that specifies the hazards associated with the design of the structure that, so far as the designer is reasonably aware:</w:t>
      </w:r>
    </w:p>
    <w:p w:rsidR="00031C7F" w:rsidRPr="008758AA" w:rsidRDefault="00031C7F" w:rsidP="00B647F9">
      <w:pPr>
        <w:pStyle w:val="GreyBoxes"/>
        <w:numPr>
          <w:ilvl w:val="0"/>
          <w:numId w:val="69"/>
        </w:numPr>
        <w:spacing w:after="0"/>
        <w:ind w:left="340" w:hanging="340"/>
      </w:pPr>
      <w:r w:rsidRPr="008758AA">
        <w:t>create a risk to the health or safety of persons who are to carry out constructio</w:t>
      </w:r>
      <w:r w:rsidR="0036701E">
        <w:t>n work on the structure or part,</w:t>
      </w:r>
      <w:r w:rsidRPr="008758AA">
        <w:t xml:space="preserve"> and</w:t>
      </w:r>
    </w:p>
    <w:p w:rsidR="00D210AF" w:rsidRDefault="00031C7F" w:rsidP="00B647F9">
      <w:pPr>
        <w:pStyle w:val="GreyBoxes"/>
        <w:numPr>
          <w:ilvl w:val="0"/>
          <w:numId w:val="69"/>
        </w:numPr>
        <w:spacing w:after="0"/>
        <w:ind w:left="340" w:hanging="340"/>
      </w:pPr>
      <w:proofErr w:type="gramStart"/>
      <w:r w:rsidRPr="008758AA">
        <w:t>are</w:t>
      </w:r>
      <w:proofErr w:type="gramEnd"/>
      <w:r w:rsidRPr="008758AA">
        <w:t xml:space="preserve"> associated only with the particular design and not with other designs of the same type </w:t>
      </w:r>
      <w:r w:rsidR="00357B40">
        <w:br/>
      </w:r>
      <w:r w:rsidRPr="008758AA">
        <w:t>of structure.</w:t>
      </w:r>
    </w:p>
    <w:p w:rsidR="00D210AF" w:rsidRDefault="00D210AF" w:rsidP="00571482">
      <w:pPr>
        <w:autoSpaceDE w:val="0"/>
        <w:autoSpaceDN w:val="0"/>
        <w:adjustRightInd w:val="0"/>
        <w:spacing w:after="120"/>
        <w:rPr>
          <w:rFonts w:cs="Arial"/>
        </w:rPr>
      </w:pPr>
      <w:r w:rsidRPr="0088003E">
        <w:rPr>
          <w:rFonts w:cs="Arial"/>
          <w:szCs w:val="22"/>
        </w:rPr>
        <w:t>This is particularly important</w:t>
      </w:r>
      <w:r w:rsidRPr="0088003E">
        <w:rPr>
          <w:rFonts w:cs="Arial"/>
        </w:rPr>
        <w:t xml:space="preserve"> with modern designs where ‘limit state’ design techniques are used by the </w:t>
      </w:r>
      <w:r>
        <w:rPr>
          <w:rFonts w:cs="Arial"/>
        </w:rPr>
        <w:t>structural</w:t>
      </w:r>
      <w:r w:rsidRPr="0088003E">
        <w:rPr>
          <w:rFonts w:cs="Arial"/>
        </w:rPr>
        <w:t xml:space="preserve"> designer. In this </w:t>
      </w:r>
      <w:r>
        <w:rPr>
          <w:rFonts w:cs="Arial"/>
        </w:rPr>
        <w:t>approach</w:t>
      </w:r>
      <w:r w:rsidRPr="0088003E">
        <w:rPr>
          <w:rFonts w:cs="Arial"/>
        </w:rPr>
        <w:t>, the designer considers the structure in its completed form wit</w:t>
      </w:r>
      <w:r w:rsidR="009D5435">
        <w:rPr>
          <w:rFonts w:cs="Arial"/>
        </w:rPr>
        <w:t>h all the structural components</w:t>
      </w:r>
      <w:r w:rsidRPr="0088003E">
        <w:rPr>
          <w:rFonts w:cs="Arial"/>
        </w:rPr>
        <w:t xml:space="preserve"> including bracing, installed. The completed structure can withstand much higher loads (</w:t>
      </w:r>
      <w:r w:rsidR="009D5435">
        <w:rPr>
          <w:rFonts w:cs="Arial"/>
        </w:rPr>
        <w:t>for example</w:t>
      </w:r>
      <w:r w:rsidRPr="0088003E">
        <w:rPr>
          <w:rFonts w:cs="Arial"/>
        </w:rPr>
        <w:t xml:space="preserve"> wind and other live loads) than when the structure is in the construction or demolition stage. With this in mind</w:t>
      </w:r>
      <w:r w:rsidR="00F51373">
        <w:rPr>
          <w:rFonts w:cs="Arial"/>
        </w:rPr>
        <w:t>,</w:t>
      </w:r>
      <w:r w:rsidRPr="0088003E">
        <w:rPr>
          <w:rFonts w:cs="Arial"/>
        </w:rPr>
        <w:t xml:space="preserve"> it</w:t>
      </w:r>
      <w:r w:rsidR="00F528B6">
        <w:rPr>
          <w:rFonts w:cs="Arial"/>
        </w:rPr>
        <w:t xml:space="preserve"> </w:t>
      </w:r>
      <w:r w:rsidR="00F51373">
        <w:rPr>
          <w:rFonts w:cs="Arial"/>
        </w:rPr>
        <w:t>may be</w:t>
      </w:r>
      <w:r w:rsidRPr="0088003E">
        <w:rPr>
          <w:rFonts w:cs="Arial"/>
        </w:rPr>
        <w:t xml:space="preserve"> necessary </w:t>
      </w:r>
      <w:r w:rsidR="00357B40">
        <w:rPr>
          <w:rFonts w:cs="Arial"/>
        </w:rPr>
        <w:br/>
      </w:r>
      <w:r w:rsidRPr="0088003E">
        <w:rPr>
          <w:rFonts w:cs="Arial"/>
        </w:rPr>
        <w:t xml:space="preserve">for the designer to provide guidance to the demolisher on how the structure will remain standing as it is demolished or dismantled. </w:t>
      </w:r>
    </w:p>
    <w:p w:rsidR="00D210AF" w:rsidRDefault="00305D22" w:rsidP="00A9074E">
      <w:pPr>
        <w:spacing w:after="120"/>
        <w:rPr>
          <w:rFonts w:cs="Arial"/>
          <w:szCs w:val="22"/>
        </w:rPr>
      </w:pPr>
      <w:r>
        <w:rPr>
          <w:rFonts w:cs="Arial"/>
          <w:szCs w:val="22"/>
        </w:rPr>
        <w:t xml:space="preserve">The </w:t>
      </w:r>
      <w:r w:rsidR="00A9074E">
        <w:rPr>
          <w:rFonts w:cs="Arial"/>
          <w:szCs w:val="22"/>
        </w:rPr>
        <w:t xml:space="preserve">principal contractor (or the demolition contractor if there is no principal contractor) </w:t>
      </w:r>
      <w:r w:rsidR="00086364">
        <w:rPr>
          <w:rFonts w:cs="Arial"/>
          <w:szCs w:val="22"/>
        </w:rPr>
        <w:t xml:space="preserve">should </w:t>
      </w:r>
      <w:r w:rsidR="00D210AF">
        <w:rPr>
          <w:rFonts w:cs="Arial"/>
          <w:szCs w:val="22"/>
        </w:rPr>
        <w:t>take all reasonable steps to obtain the designers safety report.</w:t>
      </w:r>
    </w:p>
    <w:p w:rsidR="00D210AF" w:rsidRDefault="00F9497F" w:rsidP="00D210AF">
      <w:pPr>
        <w:rPr>
          <w:rFonts w:cs="Arial"/>
          <w:szCs w:val="22"/>
        </w:rPr>
      </w:pPr>
      <w:r>
        <w:rPr>
          <w:rFonts w:cs="Arial"/>
          <w:szCs w:val="22"/>
        </w:rPr>
        <w:br w:type="column"/>
      </w:r>
      <w:r w:rsidR="00D210AF">
        <w:rPr>
          <w:rFonts w:cs="Arial"/>
          <w:szCs w:val="22"/>
        </w:rPr>
        <w:lastRenderedPageBreak/>
        <w:t>For demolition work, there may be a number of de</w:t>
      </w:r>
      <w:r w:rsidR="009D5435">
        <w:rPr>
          <w:rFonts w:cs="Arial"/>
          <w:szCs w:val="22"/>
        </w:rPr>
        <w:t>signer safety reports available</w:t>
      </w:r>
      <w:r w:rsidR="00D210AF">
        <w:rPr>
          <w:rFonts w:cs="Arial"/>
          <w:szCs w:val="22"/>
        </w:rPr>
        <w:t xml:space="preserve"> including:</w:t>
      </w:r>
    </w:p>
    <w:p w:rsidR="00D210AF" w:rsidRDefault="00D210AF" w:rsidP="00C53789">
      <w:pPr>
        <w:numPr>
          <w:ilvl w:val="0"/>
          <w:numId w:val="8"/>
        </w:numPr>
        <w:ind w:left="340" w:hanging="340"/>
        <w:rPr>
          <w:rFonts w:cs="Arial"/>
          <w:szCs w:val="22"/>
        </w:rPr>
      </w:pPr>
      <w:r>
        <w:rPr>
          <w:rFonts w:cs="Arial"/>
          <w:szCs w:val="22"/>
        </w:rPr>
        <w:t>the report prepared for the original construction of the structure (if available)</w:t>
      </w:r>
    </w:p>
    <w:p w:rsidR="00D210AF" w:rsidRDefault="00D210AF" w:rsidP="00C53789">
      <w:pPr>
        <w:numPr>
          <w:ilvl w:val="0"/>
          <w:numId w:val="8"/>
        </w:numPr>
        <w:ind w:left="340" w:hanging="340"/>
        <w:rPr>
          <w:rFonts w:cs="Arial"/>
          <w:szCs w:val="22"/>
        </w:rPr>
      </w:pPr>
      <w:r>
        <w:rPr>
          <w:rFonts w:cs="Arial"/>
          <w:szCs w:val="22"/>
        </w:rPr>
        <w:t>any reports prepared for subsequent additions or alterations to the structure (if available)</w:t>
      </w:r>
      <w:r w:rsidR="00C82BE3">
        <w:rPr>
          <w:rFonts w:cs="Arial"/>
          <w:szCs w:val="22"/>
        </w:rPr>
        <w:t>, and</w:t>
      </w:r>
    </w:p>
    <w:p w:rsidR="00D210AF" w:rsidRPr="0088003E" w:rsidRDefault="00D210AF" w:rsidP="00C53789">
      <w:pPr>
        <w:numPr>
          <w:ilvl w:val="0"/>
          <w:numId w:val="8"/>
        </w:numPr>
        <w:ind w:left="340" w:hanging="340"/>
        <w:rPr>
          <w:rFonts w:cs="Arial"/>
          <w:szCs w:val="22"/>
        </w:rPr>
      </w:pPr>
      <w:proofErr w:type="gramStart"/>
      <w:r>
        <w:rPr>
          <w:rFonts w:cs="Arial"/>
          <w:szCs w:val="22"/>
        </w:rPr>
        <w:t>where</w:t>
      </w:r>
      <w:proofErr w:type="gramEnd"/>
      <w:r>
        <w:rPr>
          <w:rFonts w:cs="Arial"/>
          <w:szCs w:val="22"/>
        </w:rPr>
        <w:t xml:space="preserve"> a designer is engaged for the demolition work, the report provided to the person commissioning the design of the demolition work.</w:t>
      </w:r>
    </w:p>
    <w:p w:rsidR="00D210AF" w:rsidRDefault="00D210AF" w:rsidP="00A9074E">
      <w:pPr>
        <w:autoSpaceDE w:val="0"/>
        <w:autoSpaceDN w:val="0"/>
        <w:adjustRightInd w:val="0"/>
        <w:spacing w:after="120"/>
        <w:rPr>
          <w:rFonts w:cs="Arial"/>
        </w:rPr>
      </w:pPr>
      <w:r>
        <w:rPr>
          <w:rFonts w:cs="Arial"/>
        </w:rPr>
        <w:t>D</w:t>
      </w:r>
      <w:r w:rsidRPr="0088003E">
        <w:rPr>
          <w:rFonts w:cs="Arial"/>
        </w:rPr>
        <w:t xml:space="preserve">esigners </w:t>
      </w:r>
      <w:r>
        <w:rPr>
          <w:rFonts w:cs="Arial"/>
        </w:rPr>
        <w:t xml:space="preserve">who develop demolition specifications or procedures for the demolition of a structure should consider the </w:t>
      </w:r>
      <w:r>
        <w:rPr>
          <w:rFonts w:cs="Arial"/>
          <w:szCs w:val="22"/>
        </w:rPr>
        <w:t>possible work methods available and associated health and safety risks</w:t>
      </w:r>
      <w:r>
        <w:rPr>
          <w:rFonts w:cs="Arial"/>
        </w:rPr>
        <w:t xml:space="preserve">. Designers should then take into account the proposed demolition method and </w:t>
      </w:r>
      <w:r w:rsidR="00D1646E">
        <w:rPr>
          <w:rFonts w:cs="Arial"/>
        </w:rPr>
        <w:t>control measures</w:t>
      </w:r>
      <w:r>
        <w:rPr>
          <w:rFonts w:cs="Arial"/>
        </w:rPr>
        <w:t xml:space="preserve"> available </w:t>
      </w:r>
      <w:r w:rsidRPr="0088003E">
        <w:rPr>
          <w:rFonts w:cs="Arial"/>
        </w:rPr>
        <w:t xml:space="preserve">when producing any final design documents </w:t>
      </w:r>
      <w:r>
        <w:rPr>
          <w:rFonts w:cs="Arial"/>
        </w:rPr>
        <w:t>for</w:t>
      </w:r>
      <w:r w:rsidRPr="0088003E">
        <w:rPr>
          <w:rFonts w:cs="Arial"/>
        </w:rPr>
        <w:t xml:space="preserve"> </w:t>
      </w:r>
      <w:r>
        <w:rPr>
          <w:rFonts w:cs="Arial"/>
        </w:rPr>
        <w:t xml:space="preserve">the demolition of a </w:t>
      </w:r>
      <w:r w:rsidRPr="0088003E">
        <w:rPr>
          <w:rFonts w:cs="Arial"/>
        </w:rPr>
        <w:t xml:space="preserve">structure.  </w:t>
      </w:r>
    </w:p>
    <w:p w:rsidR="00D210AF" w:rsidRPr="0088003E" w:rsidRDefault="00D210AF" w:rsidP="00D210AF">
      <w:pPr>
        <w:autoSpaceDE w:val="0"/>
        <w:autoSpaceDN w:val="0"/>
        <w:adjustRightInd w:val="0"/>
        <w:rPr>
          <w:rFonts w:cs="Arial"/>
        </w:rPr>
      </w:pPr>
      <w:r w:rsidRPr="0088003E">
        <w:rPr>
          <w:rFonts w:cs="Arial"/>
        </w:rPr>
        <w:t>If as-built design documentation is not available</w:t>
      </w:r>
      <w:r>
        <w:rPr>
          <w:rFonts w:cs="Arial"/>
        </w:rPr>
        <w:t>, or there is a concern that the structure has been damaged or weakened (</w:t>
      </w:r>
      <w:r w:rsidR="00A149E3">
        <w:rPr>
          <w:rFonts w:cs="Arial"/>
        </w:rPr>
        <w:t>for example</w:t>
      </w:r>
      <w:r>
        <w:rPr>
          <w:rFonts w:cs="Arial"/>
        </w:rPr>
        <w:t xml:space="preserve"> by fire or deterioration), or plant is to be used on suspended floors,</w:t>
      </w:r>
      <w:r w:rsidRPr="0088003E">
        <w:rPr>
          <w:rFonts w:cs="Arial"/>
        </w:rPr>
        <w:t xml:space="preserve"> then a competent person (</w:t>
      </w:r>
      <w:r w:rsidR="00A149E3">
        <w:rPr>
          <w:rFonts w:cs="Arial"/>
        </w:rPr>
        <w:t>for example</w:t>
      </w:r>
      <w:r w:rsidR="00695C20">
        <w:rPr>
          <w:rFonts w:cs="Arial"/>
        </w:rPr>
        <w:t xml:space="preserve"> </w:t>
      </w:r>
      <w:r w:rsidRPr="0088003E">
        <w:rPr>
          <w:rFonts w:cs="Arial"/>
        </w:rPr>
        <w:t>a qualified structural engineer) should conduct an engineering investigation</w:t>
      </w:r>
      <w:r>
        <w:rPr>
          <w:rFonts w:cs="Arial"/>
        </w:rPr>
        <w:t xml:space="preserve"> and deliver an ‘engineering investigation report’. Some issues that may be considered when undertaking an engineering investigation are listed in </w:t>
      </w:r>
      <w:r w:rsidRPr="00FD26BC">
        <w:rPr>
          <w:rFonts w:cs="Arial"/>
        </w:rPr>
        <w:t xml:space="preserve">Appendix </w:t>
      </w:r>
      <w:r w:rsidR="00031C7F" w:rsidRPr="00FD26BC">
        <w:rPr>
          <w:rFonts w:cs="Arial"/>
        </w:rPr>
        <w:t>C</w:t>
      </w:r>
      <w:r w:rsidRPr="00FD26BC">
        <w:rPr>
          <w:rFonts w:cs="Arial"/>
        </w:rPr>
        <w:t>.</w:t>
      </w:r>
    </w:p>
    <w:p w:rsidR="00D210AF" w:rsidRPr="0088003E" w:rsidRDefault="00D210AF" w:rsidP="00D210AF">
      <w:pPr>
        <w:autoSpaceDE w:val="0"/>
        <w:autoSpaceDN w:val="0"/>
        <w:adjustRightInd w:val="0"/>
        <w:rPr>
          <w:rFonts w:cs="Arial"/>
          <w:bCs/>
        </w:rPr>
      </w:pPr>
      <w:r>
        <w:rPr>
          <w:rFonts w:cs="Arial"/>
          <w:bCs/>
        </w:rPr>
        <w:t>T</w:t>
      </w:r>
      <w:r w:rsidRPr="0088003E">
        <w:rPr>
          <w:rFonts w:cs="Arial"/>
          <w:bCs/>
        </w:rPr>
        <w:t>he following design matters</w:t>
      </w:r>
      <w:r>
        <w:rPr>
          <w:rFonts w:cs="Arial"/>
          <w:bCs/>
        </w:rPr>
        <w:t xml:space="preserve"> should be taken</w:t>
      </w:r>
      <w:r w:rsidRPr="0088003E">
        <w:rPr>
          <w:rFonts w:cs="Arial"/>
          <w:bCs/>
        </w:rPr>
        <w:t xml:space="preserve"> into account</w:t>
      </w:r>
      <w:r>
        <w:rPr>
          <w:rFonts w:cs="Arial"/>
          <w:bCs/>
        </w:rPr>
        <w:t xml:space="preserve"> when considering demolition risks:</w:t>
      </w:r>
    </w:p>
    <w:p w:rsidR="00D210AF" w:rsidRPr="0088003E" w:rsidRDefault="00D210AF" w:rsidP="00C53789">
      <w:pPr>
        <w:numPr>
          <w:ilvl w:val="0"/>
          <w:numId w:val="40"/>
        </w:numPr>
        <w:autoSpaceDE w:val="0"/>
        <w:autoSpaceDN w:val="0"/>
        <w:adjustRightInd w:val="0"/>
        <w:rPr>
          <w:rFonts w:cs="Arial"/>
          <w:szCs w:val="22"/>
        </w:rPr>
      </w:pPr>
      <w:r w:rsidRPr="0088003E">
        <w:rPr>
          <w:iCs/>
        </w:rPr>
        <w:t xml:space="preserve">the </w:t>
      </w:r>
      <w:r w:rsidRPr="0088003E">
        <w:rPr>
          <w:rFonts w:cs="Arial"/>
          <w:szCs w:val="22"/>
        </w:rPr>
        <w:t xml:space="preserve">stability and structural integrity of the </w:t>
      </w:r>
      <w:r>
        <w:rPr>
          <w:rFonts w:cs="Arial"/>
          <w:szCs w:val="22"/>
        </w:rPr>
        <w:t xml:space="preserve">structure </w:t>
      </w:r>
      <w:r w:rsidRPr="0088003E">
        <w:rPr>
          <w:rFonts w:cs="Arial"/>
          <w:szCs w:val="22"/>
        </w:rPr>
        <w:t>at all stages of demolition</w:t>
      </w:r>
      <w:r>
        <w:rPr>
          <w:rFonts w:cs="Arial"/>
          <w:szCs w:val="22"/>
        </w:rPr>
        <w:t xml:space="preserve"> including </w:t>
      </w:r>
      <w:r w:rsidRPr="0088003E">
        <w:rPr>
          <w:rFonts w:cs="Arial"/>
          <w:szCs w:val="22"/>
        </w:rPr>
        <w:t xml:space="preserve">assembled portions, single components and completed sequentially erected braced bays </w:t>
      </w:r>
    </w:p>
    <w:p w:rsidR="00D210AF" w:rsidRPr="0088003E" w:rsidRDefault="00D210AF" w:rsidP="00C53789">
      <w:pPr>
        <w:numPr>
          <w:ilvl w:val="0"/>
          <w:numId w:val="40"/>
        </w:numPr>
        <w:autoSpaceDE w:val="0"/>
        <w:autoSpaceDN w:val="0"/>
        <w:adjustRightInd w:val="0"/>
        <w:rPr>
          <w:rFonts w:cs="Arial"/>
          <w:szCs w:val="22"/>
        </w:rPr>
      </w:pPr>
      <w:r w:rsidRPr="0088003E">
        <w:rPr>
          <w:rFonts w:cs="Arial"/>
          <w:szCs w:val="22"/>
        </w:rPr>
        <w:t>the maximum permissible wind speed for partially demolished structure</w:t>
      </w:r>
      <w:r>
        <w:rPr>
          <w:rFonts w:cs="Arial"/>
          <w:szCs w:val="22"/>
        </w:rPr>
        <w:t>s</w:t>
      </w:r>
    </w:p>
    <w:p w:rsidR="00D210AF" w:rsidRPr="0088003E" w:rsidRDefault="00D210AF" w:rsidP="00C53789">
      <w:pPr>
        <w:numPr>
          <w:ilvl w:val="0"/>
          <w:numId w:val="40"/>
        </w:numPr>
        <w:autoSpaceDE w:val="0"/>
        <w:autoSpaceDN w:val="0"/>
        <w:adjustRightInd w:val="0"/>
        <w:rPr>
          <w:rFonts w:cs="Arial"/>
          <w:szCs w:val="22"/>
        </w:rPr>
      </w:pPr>
      <w:r w:rsidRPr="0088003E">
        <w:rPr>
          <w:rFonts w:cs="Arial"/>
          <w:szCs w:val="22"/>
        </w:rPr>
        <w:t xml:space="preserve">the effect of the </w:t>
      </w:r>
      <w:r>
        <w:rPr>
          <w:rFonts w:cs="Arial"/>
          <w:szCs w:val="22"/>
        </w:rPr>
        <w:t xml:space="preserve">proposed </w:t>
      </w:r>
      <w:r w:rsidRPr="0088003E">
        <w:rPr>
          <w:rFonts w:cs="Arial"/>
          <w:szCs w:val="22"/>
        </w:rPr>
        <w:t>demolition sequence on stability</w:t>
      </w:r>
    </w:p>
    <w:p w:rsidR="00D210AF" w:rsidRDefault="00D210AF" w:rsidP="00C53789">
      <w:pPr>
        <w:numPr>
          <w:ilvl w:val="0"/>
          <w:numId w:val="40"/>
        </w:numPr>
        <w:autoSpaceDE w:val="0"/>
        <w:autoSpaceDN w:val="0"/>
        <w:adjustRightInd w:val="0"/>
        <w:rPr>
          <w:rFonts w:cs="Arial"/>
          <w:szCs w:val="22"/>
        </w:rPr>
      </w:pPr>
      <w:r w:rsidRPr="0088003E">
        <w:rPr>
          <w:rFonts w:cs="Arial"/>
          <w:szCs w:val="22"/>
        </w:rPr>
        <w:t>the stability requirements for all components of the structure as it is sequentially demolished according to the structural engineer’s requirements</w:t>
      </w:r>
    </w:p>
    <w:p w:rsidR="00702190" w:rsidRPr="004B7DB2" w:rsidRDefault="00702190" w:rsidP="00C53789">
      <w:pPr>
        <w:numPr>
          <w:ilvl w:val="0"/>
          <w:numId w:val="40"/>
        </w:numPr>
        <w:autoSpaceDE w:val="0"/>
        <w:autoSpaceDN w:val="0"/>
        <w:adjustRightInd w:val="0"/>
        <w:rPr>
          <w:rFonts w:cs="Arial"/>
          <w:szCs w:val="22"/>
        </w:rPr>
      </w:pPr>
      <w:r w:rsidRPr="004B7DB2">
        <w:rPr>
          <w:rFonts w:cs="Arial"/>
          <w:szCs w:val="22"/>
        </w:rPr>
        <w:t>the proximity of adjacent or adjoining buildings</w:t>
      </w:r>
    </w:p>
    <w:p w:rsidR="00D210AF" w:rsidRPr="0088003E" w:rsidRDefault="00D210AF" w:rsidP="00C53789">
      <w:pPr>
        <w:numPr>
          <w:ilvl w:val="0"/>
          <w:numId w:val="40"/>
        </w:numPr>
        <w:autoSpaceDE w:val="0"/>
        <w:autoSpaceDN w:val="0"/>
        <w:adjustRightInd w:val="0"/>
        <w:rPr>
          <w:rFonts w:cs="Arial"/>
          <w:szCs w:val="22"/>
        </w:rPr>
      </w:pPr>
      <w:r w:rsidRPr="0088003E">
        <w:rPr>
          <w:rFonts w:cs="Arial"/>
          <w:szCs w:val="22"/>
        </w:rPr>
        <w:t xml:space="preserve">the </w:t>
      </w:r>
      <w:r>
        <w:rPr>
          <w:rFonts w:cs="Arial"/>
          <w:szCs w:val="22"/>
        </w:rPr>
        <w:t>competent persons</w:t>
      </w:r>
      <w:r w:rsidRPr="0088003E">
        <w:rPr>
          <w:rFonts w:cs="Arial"/>
          <w:szCs w:val="22"/>
        </w:rPr>
        <w:t xml:space="preserve"> assessment of loadings at all stages of demolition</w:t>
      </w:r>
    </w:p>
    <w:p w:rsidR="00D210AF" w:rsidRPr="0088003E" w:rsidRDefault="00D210AF" w:rsidP="00C53789">
      <w:pPr>
        <w:numPr>
          <w:ilvl w:val="0"/>
          <w:numId w:val="40"/>
        </w:numPr>
        <w:autoSpaceDE w:val="0"/>
        <w:autoSpaceDN w:val="0"/>
        <w:adjustRightInd w:val="0"/>
        <w:rPr>
          <w:rFonts w:cs="Arial"/>
          <w:szCs w:val="22"/>
        </w:rPr>
      </w:pPr>
      <w:r w:rsidRPr="0088003E">
        <w:rPr>
          <w:rFonts w:cs="Arial"/>
          <w:szCs w:val="22"/>
        </w:rPr>
        <w:t>the provision of clear instructions for temporary bracing</w:t>
      </w:r>
    </w:p>
    <w:p w:rsidR="00D210AF" w:rsidRPr="0088003E" w:rsidRDefault="00D210AF" w:rsidP="00C53789">
      <w:pPr>
        <w:numPr>
          <w:ilvl w:val="0"/>
          <w:numId w:val="40"/>
        </w:numPr>
        <w:autoSpaceDE w:val="0"/>
        <w:autoSpaceDN w:val="0"/>
        <w:adjustRightInd w:val="0"/>
        <w:rPr>
          <w:rFonts w:cs="Arial"/>
          <w:szCs w:val="22"/>
        </w:rPr>
      </w:pPr>
      <w:r w:rsidRPr="0088003E">
        <w:rPr>
          <w:rFonts w:cs="Arial"/>
          <w:szCs w:val="22"/>
        </w:rPr>
        <w:t>th</w:t>
      </w:r>
      <w:r w:rsidR="009D5435">
        <w:rPr>
          <w:rFonts w:cs="Arial"/>
          <w:szCs w:val="22"/>
        </w:rPr>
        <w:t>e plant to be used for the work</w:t>
      </w:r>
      <w:r w:rsidRPr="0088003E">
        <w:rPr>
          <w:rFonts w:cs="Arial"/>
          <w:szCs w:val="22"/>
        </w:rPr>
        <w:t xml:space="preserve"> including the size, type, position and coverage of proposed demolition crane(s) should be indicated on a site plan</w:t>
      </w:r>
      <w:r w:rsidR="00D176C3">
        <w:rPr>
          <w:rFonts w:cs="Arial"/>
          <w:szCs w:val="22"/>
        </w:rPr>
        <w:t>,</w:t>
      </w:r>
      <w:r w:rsidRPr="0088003E">
        <w:rPr>
          <w:rFonts w:cs="Arial"/>
          <w:szCs w:val="22"/>
        </w:rPr>
        <w:t xml:space="preserve"> locations such as unloading points and storage areas (if any) should be shown</w:t>
      </w:r>
    </w:p>
    <w:p w:rsidR="00D210AF" w:rsidRPr="0088003E" w:rsidRDefault="00D210AF" w:rsidP="00C53789">
      <w:pPr>
        <w:numPr>
          <w:ilvl w:val="0"/>
          <w:numId w:val="40"/>
        </w:numPr>
        <w:autoSpaceDE w:val="0"/>
        <w:autoSpaceDN w:val="0"/>
        <w:adjustRightInd w:val="0"/>
        <w:rPr>
          <w:iCs/>
        </w:rPr>
      </w:pPr>
      <w:r w:rsidRPr="0088003E">
        <w:rPr>
          <w:rFonts w:cs="Arial"/>
          <w:szCs w:val="22"/>
        </w:rPr>
        <w:t>the need to ensure that the ground is compacted to any design specifications to enable</w:t>
      </w:r>
      <w:r w:rsidRPr="0088003E">
        <w:rPr>
          <w:iCs/>
        </w:rPr>
        <w:t xml:space="preserve"> plant </w:t>
      </w:r>
      <w:r w:rsidR="00AB3DEE">
        <w:rPr>
          <w:iCs/>
        </w:rPr>
        <w:br/>
      </w:r>
      <w:r w:rsidRPr="0088003E">
        <w:rPr>
          <w:iCs/>
        </w:rPr>
        <w:t>to be moved and used safely at the workplace</w:t>
      </w:r>
    </w:p>
    <w:p w:rsidR="00D210AF" w:rsidRPr="0088003E" w:rsidRDefault="00D210AF" w:rsidP="00C53789">
      <w:pPr>
        <w:numPr>
          <w:ilvl w:val="0"/>
          <w:numId w:val="40"/>
        </w:numPr>
        <w:autoSpaceDE w:val="0"/>
        <w:autoSpaceDN w:val="0"/>
        <w:adjustRightInd w:val="0"/>
        <w:rPr>
          <w:rFonts w:cs="Arial"/>
          <w:szCs w:val="22"/>
        </w:rPr>
      </w:pPr>
      <w:r w:rsidRPr="0088003E">
        <w:rPr>
          <w:rFonts w:cs="Arial"/>
          <w:szCs w:val="22"/>
        </w:rPr>
        <w:t>the proposed methods for handling heavy,</w:t>
      </w:r>
      <w:r>
        <w:rPr>
          <w:rFonts w:cs="Arial"/>
          <w:szCs w:val="22"/>
        </w:rPr>
        <w:t xml:space="preserve"> bulky or awkward components</w:t>
      </w:r>
    </w:p>
    <w:p w:rsidR="00D210AF" w:rsidRPr="0088003E" w:rsidRDefault="00D210AF" w:rsidP="00C53789">
      <w:pPr>
        <w:numPr>
          <w:ilvl w:val="0"/>
          <w:numId w:val="40"/>
        </w:numPr>
        <w:autoSpaceDE w:val="0"/>
        <w:autoSpaceDN w:val="0"/>
        <w:adjustRightInd w:val="0"/>
        <w:rPr>
          <w:rFonts w:cs="Arial"/>
          <w:szCs w:val="22"/>
        </w:rPr>
      </w:pPr>
      <w:r w:rsidRPr="0088003E">
        <w:rPr>
          <w:rFonts w:cs="Arial"/>
          <w:szCs w:val="22"/>
        </w:rPr>
        <w:t>the need for specific lifting arrangements to be detailed on structural member drawings to facilitate safe lifting</w:t>
      </w:r>
    </w:p>
    <w:p w:rsidR="00D210AF" w:rsidRPr="0088003E" w:rsidRDefault="00D210AF" w:rsidP="00C53789">
      <w:pPr>
        <w:numPr>
          <w:ilvl w:val="0"/>
          <w:numId w:val="40"/>
        </w:numPr>
        <w:autoSpaceDE w:val="0"/>
        <w:autoSpaceDN w:val="0"/>
        <w:adjustRightInd w:val="0"/>
        <w:rPr>
          <w:rFonts w:cs="Arial"/>
          <w:szCs w:val="22"/>
        </w:rPr>
      </w:pPr>
      <w:r w:rsidRPr="0088003E">
        <w:rPr>
          <w:rFonts w:cs="Arial"/>
          <w:szCs w:val="22"/>
        </w:rPr>
        <w:t>the handling, lifting, storing, stacking and transportation of components, depending on their size, shape and weight</w:t>
      </w:r>
      <w:r w:rsidR="00514A20">
        <w:rPr>
          <w:rFonts w:cs="Arial"/>
          <w:szCs w:val="22"/>
        </w:rPr>
        <w:t>, and</w:t>
      </w:r>
    </w:p>
    <w:p w:rsidR="00D210AF" w:rsidRPr="0088003E" w:rsidRDefault="00D210AF" w:rsidP="00C53789">
      <w:pPr>
        <w:numPr>
          <w:ilvl w:val="0"/>
          <w:numId w:val="40"/>
        </w:numPr>
        <w:autoSpaceDE w:val="0"/>
        <w:autoSpaceDN w:val="0"/>
        <w:adjustRightInd w:val="0"/>
        <w:rPr>
          <w:rFonts w:cs="Arial"/>
          <w:szCs w:val="22"/>
        </w:rPr>
      </w:pPr>
      <w:proofErr w:type="gramStart"/>
      <w:r w:rsidRPr="0088003E">
        <w:rPr>
          <w:rFonts w:cs="Arial"/>
          <w:szCs w:val="22"/>
        </w:rPr>
        <w:t>the</w:t>
      </w:r>
      <w:proofErr w:type="gramEnd"/>
      <w:r w:rsidRPr="0088003E">
        <w:rPr>
          <w:rFonts w:cs="Arial"/>
          <w:szCs w:val="22"/>
        </w:rPr>
        <w:t xml:space="preserve"> provision of safe access and safe working areas</w:t>
      </w:r>
      <w:r>
        <w:rPr>
          <w:rFonts w:cs="Arial"/>
          <w:szCs w:val="22"/>
        </w:rPr>
        <w:t>.</w:t>
      </w:r>
    </w:p>
    <w:p w:rsidR="00C82BE3" w:rsidRDefault="00D210AF" w:rsidP="00826EBC">
      <w:pPr>
        <w:tabs>
          <w:tab w:val="num" w:pos="720"/>
          <w:tab w:val="left" w:pos="1800"/>
        </w:tabs>
        <w:rPr>
          <w:szCs w:val="22"/>
        </w:rPr>
      </w:pPr>
      <w:r w:rsidRPr="008B4434">
        <w:rPr>
          <w:szCs w:val="22"/>
        </w:rPr>
        <w:t>Further guidance on the safe design of structures can be found in the</w:t>
      </w:r>
      <w:r w:rsidRPr="005B0B0D">
        <w:rPr>
          <w:i/>
          <w:szCs w:val="22"/>
        </w:rPr>
        <w:t xml:space="preserve"> </w:t>
      </w:r>
      <w:hyperlink r:id="rId28" w:history="1">
        <w:r w:rsidRPr="00C70803">
          <w:rPr>
            <w:rStyle w:val="Hyperlink"/>
            <w:szCs w:val="22"/>
          </w:rPr>
          <w:t>Code of Practice:</w:t>
        </w:r>
        <w:r w:rsidR="00826EBC" w:rsidRPr="00C70803">
          <w:rPr>
            <w:rStyle w:val="Hyperlink"/>
            <w:i/>
            <w:szCs w:val="22"/>
          </w:rPr>
          <w:t xml:space="preserve"> Safe design of s</w:t>
        </w:r>
        <w:r w:rsidRPr="00C70803">
          <w:rPr>
            <w:rStyle w:val="Hyperlink"/>
            <w:i/>
            <w:szCs w:val="22"/>
          </w:rPr>
          <w:t>tructures</w:t>
        </w:r>
      </w:hyperlink>
      <w:r w:rsidRPr="008B4434">
        <w:rPr>
          <w:szCs w:val="22"/>
        </w:rPr>
        <w:t>.</w:t>
      </w:r>
    </w:p>
    <w:p w:rsidR="00D210AF" w:rsidRPr="000E3F15" w:rsidRDefault="00D210AF" w:rsidP="00FD7380">
      <w:pPr>
        <w:pStyle w:val="Heading3"/>
      </w:pPr>
      <w:r w:rsidRPr="000E3F15">
        <w:t>Technical standards</w:t>
      </w:r>
    </w:p>
    <w:p w:rsidR="00D210AF" w:rsidRDefault="00D210AF" w:rsidP="00D210AF">
      <w:pPr>
        <w:rPr>
          <w:rFonts w:cs="Arial"/>
          <w:szCs w:val="22"/>
        </w:rPr>
      </w:pPr>
      <w:r>
        <w:rPr>
          <w:rFonts w:cs="Arial"/>
          <w:szCs w:val="22"/>
        </w:rPr>
        <w:t xml:space="preserve">Demolition specifications and procedures </w:t>
      </w:r>
      <w:r w:rsidRPr="00EE3281">
        <w:rPr>
          <w:rFonts w:cs="Arial"/>
          <w:szCs w:val="22"/>
        </w:rPr>
        <w:t xml:space="preserve">should be designed in accordance with acceptable engineering principles and </w:t>
      </w:r>
      <w:r w:rsidR="00A9074E">
        <w:rPr>
          <w:rFonts w:cs="Arial"/>
          <w:szCs w:val="22"/>
        </w:rPr>
        <w:t>published</w:t>
      </w:r>
      <w:r w:rsidRPr="00EE3281">
        <w:rPr>
          <w:rFonts w:cs="Arial"/>
          <w:szCs w:val="22"/>
        </w:rPr>
        <w:t xml:space="preserve"> technical standards. Engineering princi</w:t>
      </w:r>
      <w:r w:rsidR="002C2CA5">
        <w:rPr>
          <w:rFonts w:cs="Arial"/>
          <w:szCs w:val="22"/>
        </w:rPr>
        <w:t xml:space="preserve">ples would include, </w:t>
      </w:r>
      <w:r w:rsidR="00AB3DEE">
        <w:rPr>
          <w:rFonts w:cs="Arial"/>
          <w:szCs w:val="22"/>
        </w:rPr>
        <w:br/>
      </w:r>
      <w:r w:rsidR="002C2CA5">
        <w:rPr>
          <w:rFonts w:cs="Arial"/>
          <w:szCs w:val="22"/>
        </w:rPr>
        <w:t>for example</w:t>
      </w:r>
      <w:r w:rsidRPr="00EE3281">
        <w:rPr>
          <w:rFonts w:cs="Arial"/>
          <w:szCs w:val="22"/>
        </w:rPr>
        <w:t xml:space="preserve"> mathematical or scientific procedures outlined in an engineering reference manual </w:t>
      </w:r>
      <w:r w:rsidR="00AB3DEE">
        <w:rPr>
          <w:rFonts w:cs="Arial"/>
          <w:szCs w:val="22"/>
        </w:rPr>
        <w:br/>
      </w:r>
      <w:r w:rsidRPr="00EE3281">
        <w:rPr>
          <w:rFonts w:cs="Arial"/>
          <w:szCs w:val="22"/>
        </w:rPr>
        <w:t xml:space="preserve">or standard. </w:t>
      </w:r>
    </w:p>
    <w:p w:rsidR="00D210AF" w:rsidRPr="00A06DD7" w:rsidRDefault="00FD7380" w:rsidP="00826EBC">
      <w:pPr>
        <w:pStyle w:val="Heading2"/>
        <w:numPr>
          <w:ilvl w:val="0"/>
          <w:numId w:val="0"/>
        </w:numPr>
        <w:ind w:left="578" w:hanging="578"/>
        <w:jc w:val="left"/>
      </w:pPr>
      <w:bookmarkStart w:id="401" w:name="_Toc371413955"/>
      <w:r>
        <w:br w:type="column"/>
      </w:r>
      <w:r w:rsidR="00B179D3" w:rsidRPr="00A06DD7">
        <w:lastRenderedPageBreak/>
        <w:t>3.4</w:t>
      </w:r>
      <w:r w:rsidR="00B179D3" w:rsidRPr="00A06DD7">
        <w:tab/>
      </w:r>
      <w:r w:rsidR="00AB6620" w:rsidRPr="00826EBC">
        <w:t>S</w:t>
      </w:r>
      <w:r w:rsidR="00B96F51" w:rsidRPr="00826EBC">
        <w:t>afe</w:t>
      </w:r>
      <w:r w:rsidR="00B96F51" w:rsidRPr="00A06DD7">
        <w:t xml:space="preserve"> </w:t>
      </w:r>
      <w:r w:rsidR="00AB6620" w:rsidRPr="00A06DD7">
        <w:t>W</w:t>
      </w:r>
      <w:r w:rsidR="00B96F51" w:rsidRPr="00A06DD7">
        <w:t xml:space="preserve">ork </w:t>
      </w:r>
      <w:r w:rsidR="00AB6620" w:rsidRPr="00A06DD7">
        <w:t>M</w:t>
      </w:r>
      <w:r w:rsidR="00B96F51" w:rsidRPr="00A06DD7">
        <w:t xml:space="preserve">ethod </w:t>
      </w:r>
      <w:r w:rsidR="00AB6620" w:rsidRPr="00A06DD7">
        <w:t>S</w:t>
      </w:r>
      <w:r w:rsidR="00B96F51" w:rsidRPr="00A06DD7">
        <w:t>tatements</w:t>
      </w:r>
      <w:bookmarkEnd w:id="401"/>
    </w:p>
    <w:p w:rsidR="00EC365E" w:rsidRPr="009E3451" w:rsidRDefault="00EC365E" w:rsidP="00EC365E">
      <w:r>
        <w:rPr>
          <w:rFonts w:cs="Arial"/>
          <w:szCs w:val="22"/>
        </w:rPr>
        <w:t>If the demolition</w:t>
      </w:r>
      <w:r w:rsidR="00006CBA">
        <w:rPr>
          <w:rFonts w:cs="Arial"/>
          <w:szCs w:val="22"/>
        </w:rPr>
        <w:t xml:space="preserve"> work</w:t>
      </w:r>
      <w:r>
        <w:rPr>
          <w:rFonts w:cs="Arial"/>
          <w:szCs w:val="22"/>
        </w:rPr>
        <w:t xml:space="preserve"> is or involves high risk construction work, a </w:t>
      </w:r>
      <w:r w:rsidR="00AB6620">
        <w:rPr>
          <w:rFonts w:cs="Arial"/>
          <w:szCs w:val="22"/>
        </w:rPr>
        <w:t xml:space="preserve">person conducting a business </w:t>
      </w:r>
      <w:r w:rsidR="00AB3DEE">
        <w:rPr>
          <w:rFonts w:cs="Arial"/>
          <w:szCs w:val="22"/>
        </w:rPr>
        <w:br/>
      </w:r>
      <w:r w:rsidR="00AB6620">
        <w:rPr>
          <w:rFonts w:cs="Arial"/>
          <w:szCs w:val="22"/>
        </w:rPr>
        <w:t>or undertaking</w:t>
      </w:r>
      <w:r>
        <w:rPr>
          <w:rFonts w:cs="Arial"/>
          <w:szCs w:val="22"/>
        </w:rPr>
        <w:t xml:space="preserve"> must prepare</w:t>
      </w:r>
      <w:r w:rsidR="00AB6620">
        <w:rPr>
          <w:rFonts w:cs="Arial"/>
          <w:szCs w:val="22"/>
        </w:rPr>
        <w:t xml:space="preserve"> a </w:t>
      </w:r>
      <w:proofErr w:type="spellStart"/>
      <w:r w:rsidR="00AB6620">
        <w:rPr>
          <w:rFonts w:cs="Arial"/>
          <w:szCs w:val="22"/>
        </w:rPr>
        <w:t>SWMS</w:t>
      </w:r>
      <w:proofErr w:type="spellEnd"/>
      <w:r>
        <w:rPr>
          <w:rFonts w:cs="Arial"/>
          <w:szCs w:val="22"/>
        </w:rPr>
        <w:t xml:space="preserve"> before the </w:t>
      </w:r>
      <w:r w:rsidRPr="000763B5">
        <w:rPr>
          <w:rFonts w:cs="Arial"/>
          <w:szCs w:val="22"/>
        </w:rPr>
        <w:t xml:space="preserve">work </w:t>
      </w:r>
      <w:r>
        <w:rPr>
          <w:rFonts w:cs="Arial"/>
          <w:szCs w:val="22"/>
        </w:rPr>
        <w:t>starts</w:t>
      </w:r>
      <w:r w:rsidRPr="000763B5">
        <w:rPr>
          <w:rFonts w:cs="Arial"/>
          <w:szCs w:val="22"/>
        </w:rPr>
        <w:t>.</w:t>
      </w:r>
      <w:r>
        <w:rPr>
          <w:rFonts w:cs="Arial"/>
          <w:szCs w:val="22"/>
        </w:rPr>
        <w:t xml:space="preserve"> The </w:t>
      </w:r>
      <w:proofErr w:type="spellStart"/>
      <w:r>
        <w:rPr>
          <w:rFonts w:cs="Arial"/>
          <w:szCs w:val="22"/>
        </w:rPr>
        <w:t>SWMS</w:t>
      </w:r>
      <w:proofErr w:type="spellEnd"/>
      <w:r>
        <w:rPr>
          <w:rFonts w:cs="Arial"/>
          <w:szCs w:val="22"/>
        </w:rPr>
        <w:t xml:space="preserve"> must</w:t>
      </w:r>
      <w:r w:rsidRPr="009E3451">
        <w:t>:</w:t>
      </w:r>
    </w:p>
    <w:p w:rsidR="00EC365E" w:rsidRPr="009E3451" w:rsidRDefault="00EC365E" w:rsidP="00C53789">
      <w:pPr>
        <w:pStyle w:val="ListParagraph"/>
        <w:numPr>
          <w:ilvl w:val="0"/>
          <w:numId w:val="22"/>
        </w:numPr>
        <w:ind w:left="340" w:hanging="340"/>
      </w:pPr>
      <w:r>
        <w:t xml:space="preserve">identify the type of high </w:t>
      </w:r>
      <w:r w:rsidRPr="009E3451">
        <w:t>risk construction work being done</w:t>
      </w:r>
    </w:p>
    <w:p w:rsidR="00EC365E" w:rsidRPr="009E3451" w:rsidRDefault="00EC365E" w:rsidP="00C53789">
      <w:pPr>
        <w:pStyle w:val="ListParagraph"/>
        <w:numPr>
          <w:ilvl w:val="0"/>
          <w:numId w:val="22"/>
        </w:numPr>
        <w:ind w:left="340" w:hanging="340"/>
      </w:pPr>
      <w:r>
        <w:t xml:space="preserve">specify the </w:t>
      </w:r>
      <w:r w:rsidRPr="009E3451">
        <w:t>health and safety hazards and risks arising from that work</w:t>
      </w:r>
    </w:p>
    <w:p w:rsidR="00EC365E" w:rsidRPr="009E3451" w:rsidRDefault="00EC365E" w:rsidP="00C53789">
      <w:pPr>
        <w:pStyle w:val="ListParagraph"/>
        <w:numPr>
          <w:ilvl w:val="0"/>
          <w:numId w:val="22"/>
        </w:numPr>
        <w:ind w:left="340" w:hanging="340"/>
      </w:pPr>
      <w:r w:rsidRPr="009E3451">
        <w:t>describe how th</w:t>
      </w:r>
      <w:r>
        <w:t>e</w:t>
      </w:r>
      <w:r w:rsidRPr="009E3451">
        <w:t xml:space="preserve"> risks will be controlled</w:t>
      </w:r>
    </w:p>
    <w:p w:rsidR="00EC365E" w:rsidRPr="00F528B6" w:rsidRDefault="00EC365E" w:rsidP="00C53789">
      <w:pPr>
        <w:pStyle w:val="ListParagraph"/>
        <w:numPr>
          <w:ilvl w:val="0"/>
          <w:numId w:val="22"/>
        </w:numPr>
        <w:ind w:left="340" w:hanging="340"/>
        <w:rPr>
          <w:u w:val="single"/>
        </w:rPr>
      </w:pPr>
      <w:r w:rsidRPr="009E3451">
        <w:t xml:space="preserve">describe how the control measures will be </w:t>
      </w:r>
      <w:r>
        <w:t>implemented, monitored and reviewed</w:t>
      </w:r>
      <w:r w:rsidR="00571482">
        <w:t>, and</w:t>
      </w:r>
    </w:p>
    <w:p w:rsidR="0019052B" w:rsidRPr="004B7DB2" w:rsidRDefault="0019052B" w:rsidP="00C53789">
      <w:pPr>
        <w:pStyle w:val="ListParagraph"/>
        <w:numPr>
          <w:ilvl w:val="0"/>
          <w:numId w:val="22"/>
        </w:numPr>
        <w:ind w:left="340" w:hanging="340"/>
      </w:pPr>
      <w:proofErr w:type="gramStart"/>
      <w:r w:rsidRPr="004B7DB2">
        <w:t>be</w:t>
      </w:r>
      <w:proofErr w:type="gramEnd"/>
      <w:r w:rsidRPr="004B7DB2">
        <w:t xml:space="preserve"> developed in consultation with workers and their representatives who are carrying out the high risk construction work.</w:t>
      </w:r>
    </w:p>
    <w:p w:rsidR="00EC365E" w:rsidRDefault="00EC365E" w:rsidP="00790E7A">
      <w:pPr>
        <w:spacing w:after="120"/>
      </w:pPr>
      <w:r w:rsidRPr="009E3451">
        <w:t xml:space="preserve">One </w:t>
      </w:r>
      <w:proofErr w:type="spellStart"/>
      <w:r w:rsidRPr="009E3451">
        <w:t>SWMS</w:t>
      </w:r>
      <w:proofErr w:type="spellEnd"/>
      <w:r w:rsidRPr="009E3451">
        <w:t xml:space="preserve"> can be prepared </w:t>
      </w:r>
      <w:r>
        <w:t xml:space="preserve">to cover all high </w:t>
      </w:r>
      <w:r w:rsidRPr="009E3451">
        <w:t>risk construction work</w:t>
      </w:r>
      <w:r>
        <w:t xml:space="preserve"> being carried out at the workplace by contractor</w:t>
      </w:r>
      <w:r w:rsidR="00AB6620">
        <w:t>s</w:t>
      </w:r>
      <w:r>
        <w:t xml:space="preserve"> and/or subcontractor</w:t>
      </w:r>
      <w:r w:rsidR="00AB6620">
        <w:t>s</w:t>
      </w:r>
      <w:r>
        <w:t>.</w:t>
      </w:r>
      <w:r w:rsidRPr="009E3451">
        <w:t xml:space="preserve"> </w:t>
      </w:r>
      <w:r>
        <w:t xml:space="preserve">For example, demolition work might involve </w:t>
      </w:r>
      <w:r w:rsidR="00AB3DEE">
        <w:br/>
      </w:r>
      <w:r>
        <w:t>a number of types</w:t>
      </w:r>
      <w:r w:rsidR="009D5435">
        <w:t xml:space="preserve"> of high risk construction work </w:t>
      </w:r>
      <w:r w:rsidR="00FD26BC">
        <w:t>including</w:t>
      </w:r>
      <w:r>
        <w:t xml:space="preserve"> work that:</w:t>
      </w:r>
    </w:p>
    <w:p w:rsidR="00D210AF" w:rsidRPr="0088003E" w:rsidRDefault="00EC365E" w:rsidP="00C53789">
      <w:pPr>
        <w:pStyle w:val="DraftHeading3"/>
        <w:numPr>
          <w:ilvl w:val="0"/>
          <w:numId w:val="64"/>
        </w:numPr>
        <w:tabs>
          <w:tab w:val="right" w:pos="1757"/>
        </w:tabs>
        <w:rPr>
          <w:rFonts w:ascii="Arial" w:hAnsi="Arial" w:cs="Arial"/>
          <w:sz w:val="22"/>
          <w:szCs w:val="22"/>
        </w:rPr>
      </w:pPr>
      <w:r>
        <w:rPr>
          <w:rFonts w:ascii="Arial" w:hAnsi="Arial" w:cs="Arial"/>
          <w:sz w:val="22"/>
          <w:szCs w:val="22"/>
        </w:rPr>
        <w:t xml:space="preserve">involves </w:t>
      </w:r>
      <w:r w:rsidR="00D210AF" w:rsidRPr="0088003E">
        <w:rPr>
          <w:rFonts w:ascii="Arial" w:hAnsi="Arial" w:cs="Arial"/>
          <w:sz w:val="22"/>
          <w:szCs w:val="22"/>
        </w:rPr>
        <w:t>a risk of a pers</w:t>
      </w:r>
      <w:r w:rsidR="00C4569F">
        <w:rPr>
          <w:rFonts w:ascii="Arial" w:hAnsi="Arial" w:cs="Arial"/>
          <w:sz w:val="22"/>
          <w:szCs w:val="22"/>
        </w:rPr>
        <w:t>on falling more than 2 metres</w:t>
      </w:r>
    </w:p>
    <w:p w:rsidR="00D210AF" w:rsidRPr="0088003E" w:rsidRDefault="00D210AF" w:rsidP="00C53789">
      <w:pPr>
        <w:numPr>
          <w:ilvl w:val="0"/>
          <w:numId w:val="64"/>
        </w:numPr>
        <w:autoSpaceDE w:val="0"/>
        <w:autoSpaceDN w:val="0"/>
        <w:adjustRightInd w:val="0"/>
        <w:rPr>
          <w:rFonts w:cs="Arial"/>
          <w:szCs w:val="22"/>
        </w:rPr>
      </w:pPr>
      <w:r w:rsidRPr="0088003E">
        <w:rPr>
          <w:rFonts w:cs="Arial"/>
          <w:szCs w:val="22"/>
        </w:rPr>
        <w:t>involves, or is likely to involve,</w:t>
      </w:r>
      <w:r w:rsidR="00C4569F">
        <w:rPr>
          <w:rFonts w:cs="Arial"/>
          <w:szCs w:val="22"/>
        </w:rPr>
        <w:t xml:space="preserve"> the disturbance of asbestos</w:t>
      </w:r>
    </w:p>
    <w:p w:rsidR="00D210AF" w:rsidRPr="0088003E" w:rsidRDefault="00D210AF" w:rsidP="00C53789">
      <w:pPr>
        <w:numPr>
          <w:ilvl w:val="0"/>
          <w:numId w:val="64"/>
        </w:numPr>
        <w:autoSpaceDE w:val="0"/>
        <w:autoSpaceDN w:val="0"/>
        <w:adjustRightInd w:val="0"/>
        <w:rPr>
          <w:iCs/>
        </w:rPr>
      </w:pPr>
      <w:r w:rsidRPr="0088003E">
        <w:rPr>
          <w:rFonts w:cs="Arial"/>
          <w:szCs w:val="22"/>
        </w:rPr>
        <w:t>involves structural alterations or repairs that require temporary support to prevent collapse</w:t>
      </w:r>
    </w:p>
    <w:p w:rsidR="00D210AF" w:rsidRPr="0088003E" w:rsidRDefault="00D210AF" w:rsidP="00C53789">
      <w:pPr>
        <w:pStyle w:val="DraftHeading3"/>
        <w:numPr>
          <w:ilvl w:val="0"/>
          <w:numId w:val="64"/>
        </w:numPr>
        <w:tabs>
          <w:tab w:val="right" w:pos="1757"/>
        </w:tabs>
        <w:rPr>
          <w:rFonts w:ascii="Arial" w:hAnsi="Arial" w:cs="Arial"/>
          <w:sz w:val="22"/>
          <w:szCs w:val="22"/>
        </w:rPr>
      </w:pPr>
      <w:r w:rsidRPr="0088003E">
        <w:rPr>
          <w:rFonts w:ascii="Arial" w:hAnsi="Arial" w:cs="Arial"/>
          <w:sz w:val="22"/>
          <w:szCs w:val="22"/>
        </w:rPr>
        <w:tab/>
      </w:r>
      <w:r>
        <w:rPr>
          <w:rFonts w:ascii="Arial" w:hAnsi="Arial" w:cs="Arial"/>
          <w:sz w:val="22"/>
          <w:szCs w:val="22"/>
        </w:rPr>
        <w:t>is carried out on or near</w:t>
      </w:r>
      <w:r w:rsidR="00C4569F">
        <w:rPr>
          <w:rFonts w:ascii="Arial" w:hAnsi="Arial" w:cs="Arial"/>
          <w:sz w:val="22"/>
          <w:szCs w:val="22"/>
        </w:rPr>
        <w:t xml:space="preserve"> a confined space</w:t>
      </w:r>
    </w:p>
    <w:p w:rsidR="00D210AF" w:rsidRPr="0088003E" w:rsidRDefault="00C4569F" w:rsidP="00C53789">
      <w:pPr>
        <w:numPr>
          <w:ilvl w:val="0"/>
          <w:numId w:val="64"/>
        </w:numPr>
        <w:autoSpaceDE w:val="0"/>
        <w:autoSpaceDN w:val="0"/>
        <w:adjustRightInd w:val="0"/>
        <w:rPr>
          <w:iCs/>
        </w:rPr>
      </w:pPr>
      <w:r>
        <w:rPr>
          <w:rFonts w:cs="Arial"/>
          <w:szCs w:val="22"/>
        </w:rPr>
        <w:t>involves the use of explosives</w:t>
      </w:r>
    </w:p>
    <w:p w:rsidR="00D210AF" w:rsidRPr="0088003E" w:rsidRDefault="00D210AF" w:rsidP="00C53789">
      <w:pPr>
        <w:pStyle w:val="DraftHeading3"/>
        <w:numPr>
          <w:ilvl w:val="0"/>
          <w:numId w:val="64"/>
        </w:numPr>
        <w:tabs>
          <w:tab w:val="right" w:pos="1757"/>
        </w:tabs>
        <w:rPr>
          <w:rFonts w:ascii="Arial" w:hAnsi="Arial" w:cs="Arial"/>
          <w:sz w:val="22"/>
          <w:szCs w:val="22"/>
        </w:rPr>
      </w:pPr>
      <w:r w:rsidRPr="0088003E">
        <w:rPr>
          <w:rFonts w:ascii="Arial" w:hAnsi="Arial" w:cs="Arial"/>
          <w:sz w:val="22"/>
          <w:szCs w:val="22"/>
        </w:rPr>
        <w:t>is carried out on or near pressurised gas distribution mains or piping</w:t>
      </w:r>
    </w:p>
    <w:p w:rsidR="00D210AF" w:rsidRPr="0088003E" w:rsidRDefault="00D210AF" w:rsidP="00C53789">
      <w:pPr>
        <w:pStyle w:val="DraftHeading3"/>
        <w:numPr>
          <w:ilvl w:val="0"/>
          <w:numId w:val="64"/>
        </w:numPr>
        <w:tabs>
          <w:tab w:val="right" w:pos="1757"/>
        </w:tabs>
        <w:rPr>
          <w:rFonts w:ascii="Arial" w:hAnsi="Arial" w:cs="Arial"/>
          <w:sz w:val="22"/>
          <w:szCs w:val="22"/>
        </w:rPr>
      </w:pPr>
      <w:r w:rsidRPr="0088003E">
        <w:rPr>
          <w:rFonts w:ascii="Arial" w:hAnsi="Arial" w:cs="Arial"/>
          <w:sz w:val="22"/>
          <w:szCs w:val="22"/>
        </w:rPr>
        <w:tab/>
        <w:t>is carried out on or near chemical, fuel or refrigerant lines</w:t>
      </w:r>
    </w:p>
    <w:p w:rsidR="00D210AF" w:rsidRPr="0088003E" w:rsidRDefault="00D210AF" w:rsidP="00C53789">
      <w:pPr>
        <w:pStyle w:val="DraftHeading3"/>
        <w:numPr>
          <w:ilvl w:val="0"/>
          <w:numId w:val="64"/>
        </w:numPr>
        <w:tabs>
          <w:tab w:val="right" w:pos="1757"/>
        </w:tabs>
        <w:rPr>
          <w:rFonts w:ascii="Arial" w:hAnsi="Arial" w:cs="Arial"/>
          <w:sz w:val="22"/>
          <w:szCs w:val="22"/>
        </w:rPr>
      </w:pPr>
      <w:r w:rsidRPr="0088003E">
        <w:rPr>
          <w:rFonts w:ascii="Arial" w:hAnsi="Arial" w:cs="Arial"/>
          <w:sz w:val="22"/>
          <w:szCs w:val="22"/>
        </w:rPr>
        <w:tab/>
        <w:t>is carried out on or near energised electrical installations or services</w:t>
      </w:r>
      <w:r w:rsidR="000E2DCB">
        <w:rPr>
          <w:rFonts w:ascii="Arial" w:hAnsi="Arial" w:cs="Arial"/>
          <w:sz w:val="22"/>
          <w:szCs w:val="22"/>
        </w:rPr>
        <w:t>, and</w:t>
      </w:r>
    </w:p>
    <w:p w:rsidR="00D210AF" w:rsidRPr="0088003E" w:rsidRDefault="00D210AF" w:rsidP="00C53789">
      <w:pPr>
        <w:pStyle w:val="DraftHeading3"/>
        <w:numPr>
          <w:ilvl w:val="0"/>
          <w:numId w:val="64"/>
        </w:numPr>
        <w:tabs>
          <w:tab w:val="right" w:pos="1757"/>
        </w:tabs>
        <w:rPr>
          <w:rFonts w:ascii="Arial" w:hAnsi="Arial" w:cs="Arial"/>
          <w:sz w:val="22"/>
          <w:szCs w:val="22"/>
        </w:rPr>
      </w:pPr>
      <w:r w:rsidRPr="0088003E">
        <w:rPr>
          <w:rFonts w:ascii="Arial" w:hAnsi="Arial" w:cs="Arial"/>
          <w:sz w:val="22"/>
          <w:szCs w:val="22"/>
        </w:rPr>
        <w:tab/>
      </w:r>
      <w:proofErr w:type="gramStart"/>
      <w:r w:rsidRPr="0088003E">
        <w:rPr>
          <w:rFonts w:ascii="Arial" w:hAnsi="Arial" w:cs="Arial"/>
          <w:sz w:val="22"/>
          <w:szCs w:val="22"/>
        </w:rPr>
        <w:t>is</w:t>
      </w:r>
      <w:proofErr w:type="gramEnd"/>
      <w:r w:rsidRPr="0088003E">
        <w:rPr>
          <w:rFonts w:ascii="Arial" w:hAnsi="Arial" w:cs="Arial"/>
          <w:sz w:val="22"/>
          <w:szCs w:val="22"/>
        </w:rPr>
        <w:t xml:space="preserve"> carried out at a workplace in which there is any movement of powered mobile plant.</w:t>
      </w:r>
    </w:p>
    <w:p w:rsidR="00790E7A" w:rsidRPr="004B7DB2" w:rsidRDefault="00790E7A" w:rsidP="00790E7A">
      <w:r w:rsidRPr="004B7DB2">
        <w:rPr>
          <w:lang w:eastAsia="en-US"/>
        </w:rPr>
        <w:t xml:space="preserve">In this case, the contractors or subcontractors can consult and cooperate to prepare one </w:t>
      </w:r>
      <w:proofErr w:type="spellStart"/>
      <w:r w:rsidRPr="004B7DB2">
        <w:rPr>
          <w:lang w:eastAsia="en-US"/>
        </w:rPr>
        <w:t>SWMS</w:t>
      </w:r>
      <w:proofErr w:type="spellEnd"/>
      <w:r w:rsidRPr="004B7DB2">
        <w:rPr>
          <w:lang w:eastAsia="en-US"/>
        </w:rPr>
        <w:t xml:space="preserve">. Alternatively they can prepare separate </w:t>
      </w:r>
      <w:proofErr w:type="spellStart"/>
      <w:r w:rsidRPr="004B7DB2">
        <w:rPr>
          <w:lang w:eastAsia="en-US"/>
        </w:rPr>
        <w:t>SWMS</w:t>
      </w:r>
      <w:proofErr w:type="spellEnd"/>
      <w:r w:rsidRPr="004B7DB2">
        <w:rPr>
          <w:lang w:eastAsia="en-US"/>
        </w:rPr>
        <w:t xml:space="preserve">. If they choose to do this they must consult with each other to ensure all </w:t>
      </w:r>
      <w:proofErr w:type="spellStart"/>
      <w:r w:rsidRPr="004B7DB2">
        <w:rPr>
          <w:lang w:eastAsia="en-US"/>
        </w:rPr>
        <w:t>SWMS</w:t>
      </w:r>
      <w:proofErr w:type="spellEnd"/>
      <w:r w:rsidRPr="004B7DB2">
        <w:rPr>
          <w:lang w:eastAsia="en-US"/>
        </w:rPr>
        <w:t xml:space="preserve"> are consistent and they are not creating unintended additional risks at the workplace.</w:t>
      </w:r>
    </w:p>
    <w:p w:rsidR="00D210AF" w:rsidRDefault="00D210AF" w:rsidP="00FD26BC">
      <w:pPr>
        <w:rPr>
          <w:rFonts w:cs="Arial"/>
          <w:b/>
          <w:bCs/>
          <w:szCs w:val="22"/>
        </w:rPr>
      </w:pPr>
      <w:r>
        <w:rPr>
          <w:szCs w:val="22"/>
        </w:rPr>
        <w:t xml:space="preserve">Further guidance on </w:t>
      </w:r>
      <w:proofErr w:type="spellStart"/>
      <w:r>
        <w:rPr>
          <w:szCs w:val="22"/>
        </w:rPr>
        <w:t>SWMS</w:t>
      </w:r>
      <w:proofErr w:type="spellEnd"/>
      <w:r>
        <w:rPr>
          <w:szCs w:val="22"/>
        </w:rPr>
        <w:t xml:space="preserve"> and an example </w:t>
      </w:r>
      <w:proofErr w:type="spellStart"/>
      <w:r>
        <w:rPr>
          <w:szCs w:val="22"/>
        </w:rPr>
        <w:t>SWMS</w:t>
      </w:r>
      <w:proofErr w:type="spellEnd"/>
      <w:r>
        <w:rPr>
          <w:szCs w:val="22"/>
        </w:rPr>
        <w:t xml:space="preserve"> template is available</w:t>
      </w:r>
      <w:r w:rsidRPr="008B4434">
        <w:rPr>
          <w:szCs w:val="22"/>
        </w:rPr>
        <w:t xml:space="preserve"> in the </w:t>
      </w:r>
      <w:hyperlink r:id="rId29" w:history="1">
        <w:r w:rsidRPr="00C70803">
          <w:rPr>
            <w:rStyle w:val="Hyperlink"/>
            <w:szCs w:val="22"/>
          </w:rPr>
          <w:t>Code of Practice:</w:t>
        </w:r>
        <w:r w:rsidRPr="00C70803">
          <w:rPr>
            <w:rStyle w:val="Hyperlink"/>
            <w:i/>
            <w:szCs w:val="22"/>
          </w:rPr>
          <w:t xml:space="preserve"> </w:t>
        </w:r>
        <w:r w:rsidR="00826EBC" w:rsidRPr="00C70803">
          <w:rPr>
            <w:rStyle w:val="Hyperlink"/>
            <w:i/>
            <w:szCs w:val="22"/>
          </w:rPr>
          <w:t>Construction w</w:t>
        </w:r>
        <w:r w:rsidRPr="00C70803">
          <w:rPr>
            <w:rStyle w:val="Hyperlink"/>
            <w:i/>
            <w:szCs w:val="22"/>
          </w:rPr>
          <w:t>ork</w:t>
        </w:r>
      </w:hyperlink>
      <w:r w:rsidRPr="008B4434">
        <w:rPr>
          <w:i/>
          <w:szCs w:val="22"/>
        </w:rPr>
        <w:t>.</w:t>
      </w:r>
    </w:p>
    <w:p w:rsidR="00D210AF" w:rsidRPr="00A06DD7" w:rsidRDefault="00B179D3" w:rsidP="002567AB">
      <w:pPr>
        <w:pStyle w:val="Heading2"/>
        <w:numPr>
          <w:ilvl w:val="0"/>
          <w:numId w:val="0"/>
        </w:numPr>
        <w:jc w:val="left"/>
      </w:pPr>
      <w:bookmarkStart w:id="402" w:name="_Toc286217511"/>
      <w:bookmarkStart w:id="403" w:name="_Toc286222754"/>
      <w:bookmarkStart w:id="404" w:name="_Toc286223102"/>
      <w:bookmarkStart w:id="405" w:name="_Toc286229915"/>
      <w:bookmarkStart w:id="406" w:name="_Toc295759190"/>
      <w:bookmarkStart w:id="407" w:name="_Toc371413956"/>
      <w:bookmarkEnd w:id="402"/>
      <w:bookmarkEnd w:id="403"/>
      <w:bookmarkEnd w:id="404"/>
      <w:bookmarkEnd w:id="405"/>
      <w:r w:rsidRPr="00A06DD7">
        <w:t>3.5</w:t>
      </w:r>
      <w:r w:rsidRPr="00A06DD7">
        <w:tab/>
      </w:r>
      <w:r w:rsidR="00D210AF" w:rsidRPr="00A06DD7">
        <w:t>D</w:t>
      </w:r>
      <w:r w:rsidR="00B96F51" w:rsidRPr="00A06DD7">
        <w:t xml:space="preserve">emolition </w:t>
      </w:r>
      <w:r w:rsidR="00B96F51" w:rsidRPr="00826EBC">
        <w:t>licensing</w:t>
      </w:r>
      <w:bookmarkEnd w:id="406"/>
      <w:bookmarkEnd w:id="407"/>
    </w:p>
    <w:p w:rsidR="00F9497F" w:rsidRPr="00A52688" w:rsidRDefault="00D210AF" w:rsidP="00A52688">
      <w:pPr>
        <w:spacing w:before="0"/>
        <w:rPr>
          <w:rFonts w:ascii="Times New Roman" w:hAnsi="Times New Roman"/>
          <w:sz w:val="24"/>
        </w:rPr>
      </w:pPr>
      <w:r w:rsidRPr="001819E4">
        <w:rPr>
          <w:szCs w:val="22"/>
        </w:rPr>
        <w:t xml:space="preserve">A licence is required to undertake some demolition work. </w:t>
      </w:r>
      <w:r w:rsidR="009D3292" w:rsidRPr="001819E4">
        <w:rPr>
          <w:szCs w:val="22"/>
        </w:rPr>
        <w:t>Y</w:t>
      </w:r>
      <w:r w:rsidRPr="001819E4">
        <w:rPr>
          <w:szCs w:val="22"/>
        </w:rPr>
        <w:t xml:space="preserve">ou will need to seek advice from your local </w:t>
      </w:r>
      <w:proofErr w:type="spellStart"/>
      <w:r w:rsidRPr="001819E4">
        <w:rPr>
          <w:szCs w:val="22"/>
        </w:rPr>
        <w:t>WHS</w:t>
      </w:r>
      <w:proofErr w:type="spellEnd"/>
      <w:r w:rsidRPr="001819E4">
        <w:rPr>
          <w:szCs w:val="22"/>
        </w:rPr>
        <w:t xml:space="preserve"> regulator </w:t>
      </w:r>
      <w:r w:rsidR="009D3292" w:rsidRPr="001819E4">
        <w:rPr>
          <w:szCs w:val="22"/>
        </w:rPr>
        <w:t>or building regulator about</w:t>
      </w:r>
      <w:r w:rsidRPr="001819E4">
        <w:rPr>
          <w:szCs w:val="22"/>
        </w:rPr>
        <w:t xml:space="preserve"> whether you or any other person undertaking the demolition work will require a licence for the work to be undertaken.</w:t>
      </w:r>
    </w:p>
    <w:p w:rsidR="00F9497F" w:rsidRPr="000E3F15" w:rsidRDefault="00F9497F" w:rsidP="000B02EC">
      <w:pPr>
        <w:pStyle w:val="Heading3"/>
      </w:pPr>
      <w:r w:rsidRPr="000E3F15">
        <w:t>Other licences</w:t>
      </w:r>
    </w:p>
    <w:p w:rsidR="00D210AF" w:rsidRPr="00F9497F" w:rsidRDefault="00F9497F" w:rsidP="00F9497F">
      <w:pPr>
        <w:tabs>
          <w:tab w:val="num" w:pos="720"/>
          <w:tab w:val="left" w:pos="1800"/>
        </w:tabs>
        <w:spacing w:before="240" w:after="240"/>
        <w:rPr>
          <w:szCs w:val="22"/>
        </w:rPr>
      </w:pPr>
      <w:r w:rsidRPr="0088003E">
        <w:rPr>
          <w:rFonts w:cs="Arial"/>
          <w:szCs w:val="22"/>
        </w:rPr>
        <w:t xml:space="preserve">Depending on the type of work being done there may be a need for persons </w:t>
      </w:r>
      <w:r>
        <w:rPr>
          <w:rFonts w:cs="Arial"/>
          <w:szCs w:val="22"/>
        </w:rPr>
        <w:t xml:space="preserve">to </w:t>
      </w:r>
      <w:r w:rsidRPr="0088003E">
        <w:rPr>
          <w:rFonts w:cs="Arial"/>
          <w:szCs w:val="22"/>
        </w:rPr>
        <w:t xml:space="preserve">hold </w:t>
      </w:r>
      <w:r>
        <w:rPr>
          <w:rFonts w:cs="Arial"/>
          <w:szCs w:val="22"/>
        </w:rPr>
        <w:t xml:space="preserve">the relevant </w:t>
      </w:r>
      <w:r w:rsidRPr="0088003E">
        <w:rPr>
          <w:rFonts w:cs="Arial"/>
          <w:szCs w:val="22"/>
        </w:rPr>
        <w:t>licen</w:t>
      </w:r>
      <w:r>
        <w:rPr>
          <w:rFonts w:cs="Arial"/>
          <w:szCs w:val="22"/>
        </w:rPr>
        <w:t>c</w:t>
      </w:r>
      <w:r w:rsidRPr="0088003E">
        <w:rPr>
          <w:rFonts w:cs="Arial"/>
          <w:szCs w:val="22"/>
        </w:rPr>
        <w:t>e</w:t>
      </w:r>
      <w:r>
        <w:rPr>
          <w:rFonts w:cs="Arial"/>
          <w:szCs w:val="22"/>
        </w:rPr>
        <w:t>, for example to carry out asbestos removal work, high risk work or use of explosives.</w:t>
      </w:r>
      <w:r w:rsidRPr="0088003E">
        <w:rPr>
          <w:rFonts w:cs="Arial"/>
          <w:szCs w:val="22"/>
        </w:rPr>
        <w:t xml:space="preserve"> </w:t>
      </w:r>
    </w:p>
    <w:p w:rsidR="00D210AF" w:rsidRPr="00A06DD7" w:rsidRDefault="00C70803" w:rsidP="00826EBC">
      <w:pPr>
        <w:pStyle w:val="Heading2"/>
        <w:numPr>
          <w:ilvl w:val="0"/>
          <w:numId w:val="0"/>
        </w:numPr>
        <w:ind w:left="578" w:hanging="578"/>
        <w:jc w:val="left"/>
      </w:pPr>
      <w:bookmarkStart w:id="408" w:name="_Toc371413957"/>
      <w:r>
        <w:br w:type="column"/>
      </w:r>
      <w:r w:rsidR="00B179D3" w:rsidRPr="00A06DD7">
        <w:lastRenderedPageBreak/>
        <w:t>3.6</w:t>
      </w:r>
      <w:r w:rsidR="00B179D3" w:rsidRPr="00A06DD7">
        <w:tab/>
      </w:r>
      <w:r w:rsidR="00D210AF" w:rsidRPr="00826EBC">
        <w:t>A</w:t>
      </w:r>
      <w:r w:rsidR="00B96F51" w:rsidRPr="00826EBC">
        <w:t>sbestos</w:t>
      </w:r>
      <w:r w:rsidR="00B96F51" w:rsidRPr="00A06DD7">
        <w:t xml:space="preserve"> registers and licensing</w:t>
      </w:r>
      <w:bookmarkEnd w:id="408"/>
    </w:p>
    <w:p w:rsidR="00FD26BC" w:rsidRDefault="00B24DDB" w:rsidP="00B647F9">
      <w:pPr>
        <w:pStyle w:val="GreyBoxes"/>
      </w:pPr>
      <w:r>
        <w:rPr>
          <w:b/>
        </w:rPr>
        <w:t xml:space="preserve">Regulation </w:t>
      </w:r>
      <w:r w:rsidR="00FD26BC" w:rsidRPr="00FD26BC">
        <w:rPr>
          <w:b/>
        </w:rPr>
        <w:t>422</w:t>
      </w:r>
      <w:r w:rsidR="00975F3C">
        <w:rPr>
          <w:b/>
        </w:rPr>
        <w:t>(1)(</w:t>
      </w:r>
      <w:proofErr w:type="spellStart"/>
      <w:r w:rsidR="00975F3C">
        <w:rPr>
          <w:b/>
        </w:rPr>
        <w:t>2b</w:t>
      </w:r>
      <w:proofErr w:type="spellEnd"/>
      <w:r w:rsidR="00975F3C">
        <w:rPr>
          <w:b/>
        </w:rPr>
        <w:t>)</w:t>
      </w:r>
      <w:r w:rsidR="00FD26BC" w:rsidRPr="00FD26BC">
        <w:rPr>
          <w:b/>
        </w:rPr>
        <w:t>, 4</w:t>
      </w:r>
      <w:r w:rsidR="00FD26BC" w:rsidRPr="00B24DDB">
        <w:rPr>
          <w:b/>
        </w:rPr>
        <w:t>25</w:t>
      </w:r>
      <w:r w:rsidR="00975F3C">
        <w:rPr>
          <w:b/>
        </w:rPr>
        <w:t>(1)</w:t>
      </w:r>
      <w:r w:rsidRPr="00B24DDB">
        <w:rPr>
          <w:b/>
        </w:rPr>
        <w:t xml:space="preserve">: </w:t>
      </w:r>
      <w:r w:rsidR="00FD26BC">
        <w:t>A person with management or control of a workplace must ensure</w:t>
      </w:r>
      <w:r w:rsidR="008215E9">
        <w:t xml:space="preserve"> so far as is reasonably practicable,</w:t>
      </w:r>
      <w:r w:rsidR="00FD26BC">
        <w:t xml:space="preserve"> that all asbestos or as</w:t>
      </w:r>
      <w:r w:rsidR="008215E9">
        <w:t>bestos-containing material</w:t>
      </w:r>
      <w:r w:rsidR="00FD26BC">
        <w:t xml:space="preserve"> at the workplace (or assumed present) is identified by a competent person and an asbestos register is prepared for the workplace. The asbestos register must be kept up-to-date. </w:t>
      </w:r>
    </w:p>
    <w:p w:rsidR="00D210AF" w:rsidRDefault="00B24DDB" w:rsidP="00B647F9">
      <w:pPr>
        <w:pStyle w:val="GreyBoxes"/>
      </w:pPr>
      <w:r>
        <w:rPr>
          <w:b/>
        </w:rPr>
        <w:t xml:space="preserve">Regulation </w:t>
      </w:r>
      <w:r w:rsidR="00D65359">
        <w:rPr>
          <w:b/>
        </w:rPr>
        <w:t>458</w:t>
      </w:r>
      <w:r>
        <w:rPr>
          <w:b/>
        </w:rPr>
        <w:t>:</w:t>
      </w:r>
      <w:r w:rsidR="00D65359">
        <w:rPr>
          <w:b/>
        </w:rPr>
        <w:t xml:space="preserve"> </w:t>
      </w:r>
      <w:r w:rsidR="00D65359">
        <w:t>A</w:t>
      </w:r>
      <w:r w:rsidR="00D210AF">
        <w:t xml:space="preserve"> person conducting a business or undertaking </w:t>
      </w:r>
      <w:r w:rsidR="00D65359">
        <w:t xml:space="preserve">that </w:t>
      </w:r>
      <w:r w:rsidR="00D210AF">
        <w:t xml:space="preserve">commissions the removal </w:t>
      </w:r>
      <w:r w:rsidR="00AB3DEE">
        <w:br/>
      </w:r>
      <w:r w:rsidR="00D210AF">
        <w:t xml:space="preserve">of asbestos </w:t>
      </w:r>
      <w:r w:rsidR="00D65359">
        <w:t>must</w:t>
      </w:r>
      <w:r w:rsidR="00D210AF">
        <w:t xml:space="preserve"> ensure </w:t>
      </w:r>
      <w:r w:rsidR="00D65359">
        <w:t xml:space="preserve">that the </w:t>
      </w:r>
      <w:r w:rsidR="00D210AF">
        <w:t xml:space="preserve">asbestos removal work is carried out by a licensed asbestos removalist who is appropriately licensed to carry out the work, unless specified in the </w:t>
      </w:r>
      <w:proofErr w:type="spellStart"/>
      <w:r w:rsidR="00D210AF">
        <w:t>WHS</w:t>
      </w:r>
      <w:proofErr w:type="spellEnd"/>
      <w:r w:rsidR="00D210AF">
        <w:t xml:space="preserve"> Regulations that a licence is not required.</w:t>
      </w:r>
    </w:p>
    <w:p w:rsidR="00FD26BC" w:rsidRPr="00826EBC" w:rsidRDefault="00D210AF" w:rsidP="00826EBC">
      <w:r>
        <w:t xml:space="preserve">There are two types of licences: Class A and Class B. The class of licence required will depend </w:t>
      </w:r>
      <w:r w:rsidR="00E62BC0">
        <w:br/>
      </w:r>
      <w:r>
        <w:t>on the type and quantity of asbestos</w:t>
      </w:r>
      <w:r w:rsidR="00FD26BC">
        <w:t xml:space="preserve">, </w:t>
      </w:r>
      <w:r w:rsidR="008215E9">
        <w:t>asbestos-containing material (</w:t>
      </w:r>
      <w:proofErr w:type="spellStart"/>
      <w:r w:rsidR="00E62BC0">
        <w:t>ACM</w:t>
      </w:r>
      <w:proofErr w:type="spellEnd"/>
      <w:r w:rsidR="008215E9">
        <w:t>)</w:t>
      </w:r>
      <w:r w:rsidR="00E62BC0">
        <w:t xml:space="preserve"> or asbestos </w:t>
      </w:r>
      <w:r>
        <w:t>contaminated dust or debris (</w:t>
      </w:r>
      <w:proofErr w:type="spellStart"/>
      <w:r>
        <w:t>ACD</w:t>
      </w:r>
      <w:proofErr w:type="spellEnd"/>
      <w:r>
        <w:t xml:space="preserve">) that is being removed at a workplace as set out in Table 1 below. </w:t>
      </w:r>
    </w:p>
    <w:p w:rsidR="00826EBC" w:rsidRPr="00826EBC" w:rsidRDefault="00D210AF" w:rsidP="00826EBC">
      <w:pPr>
        <w:keepNext/>
        <w:autoSpaceDE w:val="0"/>
        <w:autoSpaceDN w:val="0"/>
        <w:adjustRightInd w:val="0"/>
        <w:spacing w:before="240" w:after="240"/>
        <w:rPr>
          <w:rFonts w:cs="Arial"/>
          <w:szCs w:val="22"/>
        </w:rPr>
      </w:pPr>
      <w:r>
        <w:rPr>
          <w:rFonts w:cs="Arial"/>
          <w:b/>
          <w:szCs w:val="22"/>
        </w:rPr>
        <w:t xml:space="preserve">Table 1 </w:t>
      </w:r>
      <w:r w:rsidRPr="00826EBC">
        <w:rPr>
          <w:rFonts w:cs="Arial"/>
          <w:szCs w:val="22"/>
        </w:rPr>
        <w:t>Asbestos Removal Licences</w:t>
      </w:r>
    </w:p>
    <w:tbl>
      <w:tblPr>
        <w:tblStyle w:val="TableGrid"/>
        <w:tblW w:w="4945" w:type="pct"/>
        <w:tblLook w:val="04A0" w:firstRow="1" w:lastRow="0" w:firstColumn="1" w:lastColumn="0" w:noHBand="0" w:noVBand="1"/>
        <w:tblCaption w:val="Table 1 "/>
        <w:tblDescription w:val="This table lists the type of asbestos removal licences and what asbestos can be removed."/>
      </w:tblPr>
      <w:tblGrid>
        <w:gridCol w:w="1899"/>
        <w:gridCol w:w="7847"/>
      </w:tblGrid>
      <w:tr w:rsidR="00D210AF" w:rsidRPr="00B179D3" w:rsidTr="00821B78">
        <w:trPr>
          <w:tblHeader/>
        </w:trPr>
        <w:tc>
          <w:tcPr>
            <w:tcW w:w="974" w:type="pct"/>
            <w:shd w:val="clear" w:color="auto" w:fill="365F91" w:themeFill="accent1" w:themeFillShade="BF"/>
            <w:hideMark/>
          </w:tcPr>
          <w:p w:rsidR="00D210AF" w:rsidRPr="00C53789" w:rsidRDefault="00D210AF" w:rsidP="009D5435">
            <w:pPr>
              <w:keepNext/>
              <w:spacing w:before="240" w:after="240"/>
              <w:rPr>
                <w:rFonts w:eastAsia="Calibri" w:cs="Arial"/>
                <w:b/>
                <w:bCs/>
                <w:color w:val="FFFFFF"/>
                <w:sz w:val="20"/>
                <w:szCs w:val="20"/>
              </w:rPr>
            </w:pPr>
            <w:r w:rsidRPr="00C53789">
              <w:rPr>
                <w:b/>
                <w:bCs/>
                <w:color w:val="FFFFFF"/>
                <w:sz w:val="20"/>
                <w:szCs w:val="20"/>
              </w:rPr>
              <w:t>Type of licence</w:t>
            </w:r>
          </w:p>
        </w:tc>
        <w:tc>
          <w:tcPr>
            <w:tcW w:w="4026" w:type="pct"/>
            <w:shd w:val="clear" w:color="auto" w:fill="365F91" w:themeFill="accent1" w:themeFillShade="BF"/>
            <w:hideMark/>
          </w:tcPr>
          <w:p w:rsidR="00D210AF" w:rsidRPr="00C53789" w:rsidRDefault="00D210AF" w:rsidP="009D5435">
            <w:pPr>
              <w:keepNext/>
              <w:spacing w:before="240" w:after="240"/>
              <w:rPr>
                <w:rFonts w:eastAsia="Calibri" w:cs="Arial"/>
                <w:b/>
                <w:bCs/>
                <w:color w:val="FFFFFF"/>
                <w:sz w:val="20"/>
                <w:szCs w:val="20"/>
              </w:rPr>
            </w:pPr>
            <w:r w:rsidRPr="00C53789">
              <w:rPr>
                <w:b/>
                <w:bCs/>
                <w:color w:val="FFFFFF"/>
                <w:sz w:val="20"/>
                <w:szCs w:val="20"/>
              </w:rPr>
              <w:t>What asbestos can be removed?</w:t>
            </w:r>
          </w:p>
        </w:tc>
      </w:tr>
      <w:tr w:rsidR="00D210AF" w:rsidRPr="00B179D3" w:rsidTr="00821B78">
        <w:tc>
          <w:tcPr>
            <w:tcW w:w="974" w:type="pct"/>
            <w:shd w:val="clear" w:color="auto" w:fill="DBE5F1" w:themeFill="accent1" w:themeFillTint="33"/>
            <w:hideMark/>
          </w:tcPr>
          <w:p w:rsidR="00D210AF" w:rsidRPr="00B179D3" w:rsidRDefault="00D210AF" w:rsidP="00C4569F">
            <w:pPr>
              <w:keepNext/>
              <w:rPr>
                <w:rFonts w:eastAsia="Calibri" w:cs="Arial"/>
                <w:sz w:val="20"/>
                <w:szCs w:val="20"/>
              </w:rPr>
            </w:pPr>
            <w:r w:rsidRPr="00B179D3">
              <w:rPr>
                <w:sz w:val="20"/>
                <w:szCs w:val="20"/>
              </w:rPr>
              <w:t>Class A</w:t>
            </w:r>
          </w:p>
        </w:tc>
        <w:tc>
          <w:tcPr>
            <w:tcW w:w="4026" w:type="pct"/>
            <w:hideMark/>
          </w:tcPr>
          <w:p w:rsidR="00D210AF" w:rsidRPr="00B179D3" w:rsidRDefault="00D210AF" w:rsidP="00C4569F">
            <w:pPr>
              <w:keepNext/>
              <w:rPr>
                <w:rFonts w:eastAsia="Calibri" w:cs="Arial"/>
                <w:sz w:val="20"/>
                <w:szCs w:val="20"/>
              </w:rPr>
            </w:pPr>
            <w:r w:rsidRPr="00B179D3">
              <w:rPr>
                <w:sz w:val="20"/>
                <w:szCs w:val="20"/>
              </w:rPr>
              <w:t>Can remove any amount</w:t>
            </w:r>
            <w:r w:rsidR="009D5435">
              <w:rPr>
                <w:sz w:val="20"/>
                <w:szCs w:val="20"/>
              </w:rPr>
              <w:t xml:space="preserve"> or quantity of asbestos or </w:t>
            </w:r>
            <w:proofErr w:type="spellStart"/>
            <w:r w:rsidR="009D5435">
              <w:rPr>
                <w:sz w:val="20"/>
                <w:szCs w:val="20"/>
              </w:rPr>
              <w:t>ACM</w:t>
            </w:r>
            <w:proofErr w:type="spellEnd"/>
            <w:r w:rsidRPr="00B179D3">
              <w:rPr>
                <w:sz w:val="20"/>
                <w:szCs w:val="20"/>
              </w:rPr>
              <w:t xml:space="preserve"> including:</w:t>
            </w:r>
          </w:p>
          <w:p w:rsidR="00D210AF" w:rsidRPr="00B179D3" w:rsidRDefault="00D210AF" w:rsidP="00C53789">
            <w:pPr>
              <w:keepNext/>
              <w:numPr>
                <w:ilvl w:val="0"/>
                <w:numId w:val="12"/>
              </w:numPr>
              <w:rPr>
                <w:sz w:val="20"/>
                <w:szCs w:val="20"/>
              </w:rPr>
            </w:pPr>
            <w:r w:rsidRPr="00B179D3">
              <w:rPr>
                <w:sz w:val="20"/>
                <w:szCs w:val="20"/>
              </w:rPr>
              <w:t xml:space="preserve">any amount of friable asbestos or </w:t>
            </w:r>
            <w:proofErr w:type="spellStart"/>
            <w:r w:rsidRPr="00B179D3">
              <w:rPr>
                <w:sz w:val="20"/>
                <w:szCs w:val="20"/>
              </w:rPr>
              <w:t>ACM</w:t>
            </w:r>
            <w:proofErr w:type="spellEnd"/>
          </w:p>
          <w:p w:rsidR="00D210AF" w:rsidRPr="00B179D3" w:rsidRDefault="00D210AF" w:rsidP="00C53789">
            <w:pPr>
              <w:keepNext/>
              <w:numPr>
                <w:ilvl w:val="0"/>
                <w:numId w:val="12"/>
              </w:numPr>
              <w:rPr>
                <w:sz w:val="20"/>
                <w:szCs w:val="20"/>
              </w:rPr>
            </w:pPr>
            <w:r w:rsidRPr="00B179D3">
              <w:rPr>
                <w:sz w:val="20"/>
                <w:szCs w:val="20"/>
              </w:rPr>
              <w:t xml:space="preserve">any amount of </w:t>
            </w:r>
            <w:proofErr w:type="spellStart"/>
            <w:r w:rsidRPr="00B179D3">
              <w:rPr>
                <w:sz w:val="20"/>
                <w:szCs w:val="20"/>
              </w:rPr>
              <w:t>ACD</w:t>
            </w:r>
            <w:proofErr w:type="spellEnd"/>
            <w:r w:rsidR="00F61BA1">
              <w:rPr>
                <w:sz w:val="20"/>
                <w:szCs w:val="20"/>
              </w:rPr>
              <w:t>, and</w:t>
            </w:r>
            <w:r w:rsidRPr="00B179D3">
              <w:rPr>
                <w:sz w:val="20"/>
                <w:szCs w:val="20"/>
              </w:rPr>
              <w:t xml:space="preserve"> </w:t>
            </w:r>
          </w:p>
          <w:p w:rsidR="00D210AF" w:rsidRPr="00B179D3" w:rsidRDefault="00D210AF" w:rsidP="00C53789">
            <w:pPr>
              <w:keepNext/>
              <w:numPr>
                <w:ilvl w:val="0"/>
                <w:numId w:val="12"/>
              </w:numPr>
              <w:rPr>
                <w:rFonts w:eastAsia="Calibri" w:cs="Arial"/>
                <w:sz w:val="20"/>
                <w:szCs w:val="20"/>
              </w:rPr>
            </w:pPr>
            <w:r w:rsidRPr="00B179D3">
              <w:rPr>
                <w:sz w:val="20"/>
                <w:szCs w:val="20"/>
              </w:rPr>
              <w:t xml:space="preserve">any amount of non-friable asbestos or </w:t>
            </w:r>
            <w:proofErr w:type="spellStart"/>
            <w:r w:rsidRPr="00B179D3">
              <w:rPr>
                <w:sz w:val="20"/>
                <w:szCs w:val="20"/>
              </w:rPr>
              <w:t>ACM</w:t>
            </w:r>
            <w:proofErr w:type="spellEnd"/>
          </w:p>
        </w:tc>
      </w:tr>
      <w:tr w:rsidR="00D210AF" w:rsidRPr="00B179D3" w:rsidTr="00821B78">
        <w:tc>
          <w:tcPr>
            <w:tcW w:w="974" w:type="pct"/>
            <w:shd w:val="clear" w:color="auto" w:fill="DBE5F1" w:themeFill="accent1" w:themeFillTint="33"/>
            <w:hideMark/>
          </w:tcPr>
          <w:p w:rsidR="00D210AF" w:rsidRPr="00B179D3" w:rsidRDefault="00D210AF" w:rsidP="00C4569F">
            <w:pPr>
              <w:keepNext/>
              <w:rPr>
                <w:rFonts w:eastAsia="Calibri" w:cs="Arial"/>
                <w:sz w:val="20"/>
                <w:szCs w:val="20"/>
              </w:rPr>
            </w:pPr>
            <w:r w:rsidRPr="00B179D3">
              <w:rPr>
                <w:sz w:val="20"/>
                <w:szCs w:val="20"/>
              </w:rPr>
              <w:t>Class B</w:t>
            </w:r>
          </w:p>
        </w:tc>
        <w:tc>
          <w:tcPr>
            <w:tcW w:w="4026" w:type="pct"/>
          </w:tcPr>
          <w:p w:rsidR="00D210AF" w:rsidRPr="00B179D3" w:rsidRDefault="00D210AF" w:rsidP="00C4569F">
            <w:pPr>
              <w:keepNext/>
              <w:rPr>
                <w:rFonts w:eastAsia="Calibri" w:cs="Arial"/>
                <w:sz w:val="20"/>
                <w:szCs w:val="20"/>
              </w:rPr>
            </w:pPr>
            <w:r w:rsidRPr="00B179D3">
              <w:rPr>
                <w:sz w:val="20"/>
                <w:szCs w:val="20"/>
              </w:rPr>
              <w:t>Can remove:</w:t>
            </w:r>
          </w:p>
          <w:p w:rsidR="00D210AF" w:rsidRPr="00B179D3" w:rsidRDefault="00D210AF" w:rsidP="00C53789">
            <w:pPr>
              <w:keepNext/>
              <w:numPr>
                <w:ilvl w:val="0"/>
                <w:numId w:val="13"/>
              </w:numPr>
              <w:rPr>
                <w:sz w:val="20"/>
                <w:szCs w:val="20"/>
              </w:rPr>
            </w:pPr>
            <w:proofErr w:type="gramStart"/>
            <w:r w:rsidRPr="00B179D3">
              <w:rPr>
                <w:sz w:val="20"/>
                <w:szCs w:val="20"/>
              </w:rPr>
              <w:t>any</w:t>
            </w:r>
            <w:proofErr w:type="gramEnd"/>
            <w:r w:rsidRPr="00B179D3">
              <w:rPr>
                <w:sz w:val="20"/>
                <w:szCs w:val="20"/>
              </w:rPr>
              <w:t xml:space="preserve"> amount</w:t>
            </w:r>
            <w:r w:rsidR="00FD26BC">
              <w:rPr>
                <w:sz w:val="20"/>
                <w:szCs w:val="20"/>
              </w:rPr>
              <w:t xml:space="preserve"> of non-friable asbestos or </w:t>
            </w:r>
            <w:proofErr w:type="spellStart"/>
            <w:r w:rsidR="00FD26BC">
              <w:rPr>
                <w:sz w:val="20"/>
                <w:szCs w:val="20"/>
              </w:rPr>
              <w:t>ACM</w:t>
            </w:r>
            <w:proofErr w:type="spellEnd"/>
            <w:r w:rsidR="00FD26BC">
              <w:rPr>
                <w:sz w:val="20"/>
                <w:szCs w:val="20"/>
              </w:rPr>
              <w:t>.</w:t>
            </w:r>
          </w:p>
          <w:p w:rsidR="00D210AF" w:rsidRPr="00B179D3" w:rsidRDefault="00D210AF" w:rsidP="00C4569F">
            <w:pPr>
              <w:keepNext/>
              <w:ind w:left="360"/>
              <w:rPr>
                <w:sz w:val="20"/>
                <w:szCs w:val="20"/>
              </w:rPr>
            </w:pPr>
            <w:r w:rsidRPr="00B179D3">
              <w:rPr>
                <w:sz w:val="20"/>
                <w:szCs w:val="20"/>
              </w:rPr>
              <w:t xml:space="preserve">Note: A Class B licence is required for removal of more than </w:t>
            </w:r>
            <w:proofErr w:type="spellStart"/>
            <w:r w:rsidRPr="00B179D3">
              <w:rPr>
                <w:sz w:val="20"/>
                <w:szCs w:val="20"/>
              </w:rPr>
              <w:t>10m</w:t>
            </w:r>
            <w:r w:rsidRPr="00B179D3">
              <w:rPr>
                <w:sz w:val="20"/>
                <w:szCs w:val="20"/>
                <w:vertAlign w:val="superscript"/>
              </w:rPr>
              <w:t>2</w:t>
            </w:r>
            <w:proofErr w:type="spellEnd"/>
            <w:r w:rsidRPr="00B179D3">
              <w:rPr>
                <w:sz w:val="20"/>
                <w:szCs w:val="20"/>
              </w:rPr>
              <w:t xml:space="preserve"> of non-friable asbestos or </w:t>
            </w:r>
            <w:proofErr w:type="spellStart"/>
            <w:r w:rsidRPr="00B179D3">
              <w:rPr>
                <w:sz w:val="20"/>
                <w:szCs w:val="20"/>
              </w:rPr>
              <w:t>ACM</w:t>
            </w:r>
            <w:proofErr w:type="spellEnd"/>
            <w:r w:rsidRPr="00B179D3">
              <w:rPr>
                <w:sz w:val="20"/>
                <w:szCs w:val="20"/>
              </w:rPr>
              <w:t xml:space="preserve"> but the licence holder can also remove up to </w:t>
            </w:r>
            <w:proofErr w:type="spellStart"/>
            <w:r w:rsidRPr="00B179D3">
              <w:rPr>
                <w:sz w:val="20"/>
                <w:szCs w:val="20"/>
              </w:rPr>
              <w:t>10m</w:t>
            </w:r>
            <w:r w:rsidRPr="00B179D3">
              <w:rPr>
                <w:sz w:val="20"/>
                <w:szCs w:val="20"/>
                <w:vertAlign w:val="superscript"/>
              </w:rPr>
              <w:t>2</w:t>
            </w:r>
            <w:proofErr w:type="spellEnd"/>
            <w:r w:rsidRPr="00B179D3">
              <w:rPr>
                <w:sz w:val="20"/>
                <w:szCs w:val="20"/>
                <w:vertAlign w:val="superscript"/>
              </w:rPr>
              <w:t xml:space="preserve"> </w:t>
            </w:r>
            <w:r w:rsidRPr="00B179D3">
              <w:rPr>
                <w:sz w:val="20"/>
                <w:szCs w:val="20"/>
              </w:rPr>
              <w:t xml:space="preserve">of non-friable asbestos or </w:t>
            </w:r>
            <w:proofErr w:type="spellStart"/>
            <w:r w:rsidRPr="00B179D3">
              <w:rPr>
                <w:sz w:val="20"/>
                <w:szCs w:val="20"/>
              </w:rPr>
              <w:t>ACM</w:t>
            </w:r>
            <w:proofErr w:type="spellEnd"/>
            <w:r w:rsidRPr="00B179D3">
              <w:rPr>
                <w:sz w:val="20"/>
                <w:szCs w:val="20"/>
              </w:rPr>
              <w:t>.</w:t>
            </w:r>
          </w:p>
          <w:p w:rsidR="00D210AF" w:rsidRPr="00B179D3" w:rsidRDefault="00D210AF" w:rsidP="00C53789">
            <w:pPr>
              <w:keepNext/>
              <w:numPr>
                <w:ilvl w:val="0"/>
                <w:numId w:val="13"/>
              </w:numPr>
              <w:rPr>
                <w:sz w:val="20"/>
                <w:szCs w:val="20"/>
              </w:rPr>
            </w:pPr>
            <w:proofErr w:type="spellStart"/>
            <w:r w:rsidRPr="00B179D3">
              <w:rPr>
                <w:sz w:val="20"/>
                <w:szCs w:val="20"/>
              </w:rPr>
              <w:t>ACD</w:t>
            </w:r>
            <w:proofErr w:type="spellEnd"/>
            <w:r w:rsidRPr="00B179D3">
              <w:rPr>
                <w:sz w:val="20"/>
                <w:szCs w:val="20"/>
              </w:rPr>
              <w:t xml:space="preserve"> associated with the removal of non-friable asbestos or </w:t>
            </w:r>
            <w:proofErr w:type="spellStart"/>
            <w:r w:rsidRPr="00B179D3">
              <w:rPr>
                <w:sz w:val="20"/>
                <w:szCs w:val="20"/>
              </w:rPr>
              <w:t>ACM</w:t>
            </w:r>
            <w:proofErr w:type="spellEnd"/>
            <w:r w:rsidR="00FD26BC">
              <w:rPr>
                <w:sz w:val="20"/>
                <w:szCs w:val="20"/>
              </w:rPr>
              <w:t>.</w:t>
            </w:r>
            <w:r w:rsidRPr="00B179D3">
              <w:rPr>
                <w:sz w:val="20"/>
                <w:szCs w:val="20"/>
              </w:rPr>
              <w:t xml:space="preserve"> </w:t>
            </w:r>
          </w:p>
          <w:p w:rsidR="00D210AF" w:rsidRPr="00B179D3" w:rsidRDefault="00D210AF" w:rsidP="00C4569F">
            <w:pPr>
              <w:keepNext/>
              <w:ind w:left="360"/>
              <w:rPr>
                <w:rFonts w:eastAsia="Calibri" w:cs="Arial"/>
                <w:sz w:val="20"/>
                <w:szCs w:val="20"/>
              </w:rPr>
            </w:pPr>
            <w:r w:rsidRPr="00B179D3">
              <w:rPr>
                <w:sz w:val="20"/>
                <w:szCs w:val="20"/>
              </w:rPr>
              <w:t xml:space="preserve">Note: A Class B licence is required for removal of </w:t>
            </w:r>
            <w:proofErr w:type="spellStart"/>
            <w:r w:rsidRPr="00B179D3">
              <w:rPr>
                <w:sz w:val="20"/>
                <w:szCs w:val="20"/>
              </w:rPr>
              <w:t>ACD</w:t>
            </w:r>
            <w:proofErr w:type="spellEnd"/>
            <w:r w:rsidRPr="00B179D3">
              <w:rPr>
                <w:sz w:val="20"/>
                <w:szCs w:val="20"/>
              </w:rPr>
              <w:t xml:space="preserve"> associated with the removal of more than </w:t>
            </w:r>
            <w:proofErr w:type="spellStart"/>
            <w:r w:rsidRPr="00B179D3">
              <w:rPr>
                <w:sz w:val="20"/>
                <w:szCs w:val="20"/>
              </w:rPr>
              <w:t>10m²</w:t>
            </w:r>
            <w:proofErr w:type="spellEnd"/>
            <w:r w:rsidRPr="00B179D3">
              <w:rPr>
                <w:sz w:val="20"/>
                <w:szCs w:val="20"/>
              </w:rPr>
              <w:t xml:space="preserve"> of non-friable asbestos or </w:t>
            </w:r>
            <w:proofErr w:type="spellStart"/>
            <w:r w:rsidRPr="00B179D3">
              <w:rPr>
                <w:sz w:val="20"/>
                <w:szCs w:val="20"/>
              </w:rPr>
              <w:t>ACM</w:t>
            </w:r>
            <w:proofErr w:type="spellEnd"/>
            <w:r w:rsidRPr="00B179D3">
              <w:rPr>
                <w:sz w:val="20"/>
                <w:szCs w:val="20"/>
              </w:rPr>
              <w:t xml:space="preserve"> but the licence holder can also remove </w:t>
            </w:r>
            <w:proofErr w:type="spellStart"/>
            <w:r w:rsidRPr="00B179D3">
              <w:rPr>
                <w:sz w:val="20"/>
                <w:szCs w:val="20"/>
              </w:rPr>
              <w:t>ACD</w:t>
            </w:r>
            <w:proofErr w:type="spellEnd"/>
            <w:r w:rsidRPr="00B179D3">
              <w:rPr>
                <w:sz w:val="20"/>
                <w:szCs w:val="20"/>
              </w:rPr>
              <w:t xml:space="preserve"> associated with removal of up to </w:t>
            </w:r>
            <w:proofErr w:type="spellStart"/>
            <w:r w:rsidRPr="00B179D3">
              <w:rPr>
                <w:sz w:val="20"/>
                <w:szCs w:val="20"/>
              </w:rPr>
              <w:t>10m²</w:t>
            </w:r>
            <w:proofErr w:type="spellEnd"/>
            <w:r w:rsidRPr="00B179D3">
              <w:rPr>
                <w:sz w:val="20"/>
                <w:szCs w:val="20"/>
              </w:rPr>
              <w:t xml:space="preserve"> of </w:t>
            </w:r>
            <w:proofErr w:type="spellStart"/>
            <w:r w:rsidRPr="00B179D3">
              <w:rPr>
                <w:sz w:val="20"/>
                <w:szCs w:val="20"/>
              </w:rPr>
              <w:t>non friable</w:t>
            </w:r>
            <w:proofErr w:type="spellEnd"/>
            <w:r w:rsidRPr="00B179D3">
              <w:rPr>
                <w:sz w:val="20"/>
                <w:szCs w:val="20"/>
              </w:rPr>
              <w:t xml:space="preserve"> asbestos or </w:t>
            </w:r>
            <w:proofErr w:type="spellStart"/>
            <w:r w:rsidRPr="00B179D3">
              <w:rPr>
                <w:sz w:val="20"/>
                <w:szCs w:val="20"/>
              </w:rPr>
              <w:t>ACM</w:t>
            </w:r>
            <w:proofErr w:type="spellEnd"/>
            <w:r w:rsidRPr="00B179D3">
              <w:rPr>
                <w:sz w:val="20"/>
                <w:szCs w:val="20"/>
              </w:rPr>
              <w:t>.</w:t>
            </w:r>
          </w:p>
        </w:tc>
      </w:tr>
      <w:tr w:rsidR="00D210AF" w:rsidRPr="00B179D3" w:rsidTr="00821B78">
        <w:tc>
          <w:tcPr>
            <w:tcW w:w="974" w:type="pct"/>
            <w:shd w:val="clear" w:color="auto" w:fill="DBE5F1" w:themeFill="accent1" w:themeFillTint="33"/>
            <w:hideMark/>
          </w:tcPr>
          <w:p w:rsidR="00D210AF" w:rsidRPr="00B179D3" w:rsidRDefault="00D210AF" w:rsidP="00C4569F">
            <w:pPr>
              <w:rPr>
                <w:rFonts w:eastAsia="Calibri" w:cs="Arial"/>
                <w:sz w:val="20"/>
                <w:szCs w:val="20"/>
              </w:rPr>
            </w:pPr>
            <w:r w:rsidRPr="00B179D3">
              <w:rPr>
                <w:sz w:val="20"/>
                <w:szCs w:val="20"/>
              </w:rPr>
              <w:t>No licence required</w:t>
            </w:r>
          </w:p>
        </w:tc>
        <w:tc>
          <w:tcPr>
            <w:tcW w:w="4026" w:type="pct"/>
            <w:hideMark/>
          </w:tcPr>
          <w:p w:rsidR="00D210AF" w:rsidRPr="00B179D3" w:rsidRDefault="00D210AF" w:rsidP="00C4569F">
            <w:pPr>
              <w:rPr>
                <w:rFonts w:eastAsia="Calibri" w:cs="Arial"/>
                <w:sz w:val="20"/>
                <w:szCs w:val="20"/>
              </w:rPr>
            </w:pPr>
            <w:r w:rsidRPr="00B179D3">
              <w:rPr>
                <w:sz w:val="20"/>
                <w:szCs w:val="20"/>
              </w:rPr>
              <w:t>Can remove:</w:t>
            </w:r>
          </w:p>
          <w:p w:rsidR="00D210AF" w:rsidRPr="00B179D3" w:rsidRDefault="00D210AF" w:rsidP="00C53789">
            <w:pPr>
              <w:numPr>
                <w:ilvl w:val="0"/>
                <w:numId w:val="14"/>
              </w:numPr>
              <w:rPr>
                <w:sz w:val="20"/>
                <w:szCs w:val="20"/>
              </w:rPr>
            </w:pPr>
            <w:r w:rsidRPr="00B179D3">
              <w:rPr>
                <w:sz w:val="20"/>
                <w:szCs w:val="20"/>
              </w:rPr>
              <w:t xml:space="preserve">up to </w:t>
            </w:r>
            <w:proofErr w:type="spellStart"/>
            <w:r w:rsidRPr="00B179D3">
              <w:rPr>
                <w:sz w:val="20"/>
                <w:szCs w:val="20"/>
              </w:rPr>
              <w:t>10m</w:t>
            </w:r>
            <w:r w:rsidRPr="00B179D3">
              <w:rPr>
                <w:sz w:val="20"/>
                <w:szCs w:val="20"/>
                <w:vertAlign w:val="superscript"/>
              </w:rPr>
              <w:t>2</w:t>
            </w:r>
            <w:proofErr w:type="spellEnd"/>
            <w:r w:rsidRPr="00B179D3">
              <w:rPr>
                <w:sz w:val="20"/>
                <w:szCs w:val="20"/>
                <w:vertAlign w:val="superscript"/>
              </w:rPr>
              <w:t xml:space="preserve"> </w:t>
            </w:r>
            <w:r w:rsidRPr="00B179D3">
              <w:rPr>
                <w:sz w:val="20"/>
                <w:szCs w:val="20"/>
              </w:rPr>
              <w:t xml:space="preserve">of non-friable asbestos or </w:t>
            </w:r>
            <w:proofErr w:type="spellStart"/>
            <w:r w:rsidRPr="00B179D3">
              <w:rPr>
                <w:sz w:val="20"/>
                <w:szCs w:val="20"/>
              </w:rPr>
              <w:t>ACM</w:t>
            </w:r>
            <w:proofErr w:type="spellEnd"/>
          </w:p>
          <w:p w:rsidR="00D210AF" w:rsidRPr="00B179D3" w:rsidRDefault="00D210AF" w:rsidP="00C53789">
            <w:pPr>
              <w:numPr>
                <w:ilvl w:val="0"/>
                <w:numId w:val="14"/>
              </w:numPr>
              <w:rPr>
                <w:sz w:val="20"/>
                <w:szCs w:val="20"/>
              </w:rPr>
            </w:pPr>
            <w:proofErr w:type="spellStart"/>
            <w:r w:rsidRPr="00B179D3">
              <w:rPr>
                <w:sz w:val="20"/>
                <w:szCs w:val="20"/>
              </w:rPr>
              <w:t>ACD</w:t>
            </w:r>
            <w:proofErr w:type="spellEnd"/>
            <w:r w:rsidRPr="00B179D3">
              <w:rPr>
                <w:sz w:val="20"/>
                <w:szCs w:val="20"/>
              </w:rPr>
              <w:t xml:space="preserve"> th</w:t>
            </w:r>
            <w:r w:rsidR="00F61BA1">
              <w:rPr>
                <w:sz w:val="20"/>
                <w:szCs w:val="20"/>
              </w:rPr>
              <w:t>at</w:t>
            </w:r>
          </w:p>
          <w:p w:rsidR="00D210AF" w:rsidRPr="00B179D3" w:rsidRDefault="00D210AF" w:rsidP="00C53789">
            <w:pPr>
              <w:numPr>
                <w:ilvl w:val="0"/>
                <w:numId w:val="15"/>
              </w:numPr>
              <w:rPr>
                <w:sz w:val="20"/>
                <w:szCs w:val="20"/>
              </w:rPr>
            </w:pPr>
            <w:r w:rsidRPr="00B179D3">
              <w:rPr>
                <w:sz w:val="20"/>
                <w:szCs w:val="20"/>
              </w:rPr>
              <w:t xml:space="preserve">is associated with the removal of less than </w:t>
            </w:r>
            <w:proofErr w:type="spellStart"/>
            <w:r w:rsidRPr="00B179D3">
              <w:rPr>
                <w:sz w:val="20"/>
                <w:szCs w:val="20"/>
              </w:rPr>
              <w:t>10m</w:t>
            </w:r>
            <w:r w:rsidRPr="00B179D3">
              <w:rPr>
                <w:sz w:val="20"/>
                <w:szCs w:val="20"/>
                <w:vertAlign w:val="superscript"/>
              </w:rPr>
              <w:t>2</w:t>
            </w:r>
            <w:proofErr w:type="spellEnd"/>
            <w:r w:rsidRPr="00B179D3">
              <w:rPr>
                <w:sz w:val="20"/>
                <w:szCs w:val="20"/>
              </w:rPr>
              <w:t xml:space="preserve"> of non-friable asbestos </w:t>
            </w:r>
            <w:r w:rsidR="00AB3DEE">
              <w:rPr>
                <w:sz w:val="20"/>
                <w:szCs w:val="20"/>
              </w:rPr>
              <w:br/>
            </w:r>
            <w:r w:rsidRPr="00B179D3">
              <w:rPr>
                <w:sz w:val="20"/>
                <w:szCs w:val="20"/>
              </w:rPr>
              <w:t xml:space="preserve">or </w:t>
            </w:r>
            <w:proofErr w:type="spellStart"/>
            <w:r w:rsidRPr="00B179D3">
              <w:rPr>
                <w:sz w:val="20"/>
                <w:szCs w:val="20"/>
              </w:rPr>
              <w:t>ACM</w:t>
            </w:r>
            <w:proofErr w:type="spellEnd"/>
            <w:r w:rsidRPr="00B179D3">
              <w:rPr>
                <w:sz w:val="20"/>
                <w:szCs w:val="20"/>
              </w:rPr>
              <w:t>, or</w:t>
            </w:r>
          </w:p>
          <w:p w:rsidR="00D210AF" w:rsidRPr="00B179D3" w:rsidRDefault="00D210AF" w:rsidP="00C53789">
            <w:pPr>
              <w:numPr>
                <w:ilvl w:val="0"/>
                <w:numId w:val="15"/>
              </w:numPr>
              <w:rPr>
                <w:rFonts w:eastAsia="Calibri" w:cs="Arial"/>
                <w:sz w:val="20"/>
                <w:szCs w:val="20"/>
              </w:rPr>
            </w:pPr>
            <w:proofErr w:type="gramStart"/>
            <w:r w:rsidRPr="00B179D3">
              <w:rPr>
                <w:sz w:val="20"/>
                <w:szCs w:val="20"/>
              </w:rPr>
              <w:t>is</w:t>
            </w:r>
            <w:proofErr w:type="gramEnd"/>
            <w:r w:rsidRPr="00B179D3">
              <w:rPr>
                <w:sz w:val="20"/>
                <w:szCs w:val="20"/>
              </w:rPr>
              <w:t xml:space="preserve"> not associated with the removal of friable or non-friable asbestos </w:t>
            </w:r>
            <w:r w:rsidR="00AB3DEE">
              <w:rPr>
                <w:sz w:val="20"/>
                <w:szCs w:val="20"/>
              </w:rPr>
              <w:br/>
            </w:r>
            <w:r w:rsidRPr="00B179D3">
              <w:rPr>
                <w:sz w:val="20"/>
                <w:szCs w:val="20"/>
              </w:rPr>
              <w:t>and is only a minor contamination.</w:t>
            </w:r>
          </w:p>
        </w:tc>
      </w:tr>
    </w:tbl>
    <w:p w:rsidR="00D210AF" w:rsidRDefault="00D210AF" w:rsidP="00D210AF">
      <w:pPr>
        <w:autoSpaceDE w:val="0"/>
        <w:autoSpaceDN w:val="0"/>
      </w:pPr>
      <w:r>
        <w:t xml:space="preserve">Further information on the duties associated when removing asbestos </w:t>
      </w:r>
      <w:r>
        <w:rPr>
          <w:szCs w:val="22"/>
        </w:rPr>
        <w:t>is available</w:t>
      </w:r>
      <w:r w:rsidRPr="008B4434">
        <w:rPr>
          <w:szCs w:val="22"/>
        </w:rPr>
        <w:t xml:space="preserve"> in</w:t>
      </w:r>
      <w:r>
        <w:t xml:space="preserve"> the </w:t>
      </w:r>
      <w:hyperlink r:id="rId30" w:history="1">
        <w:r w:rsidRPr="0027672D">
          <w:rPr>
            <w:rStyle w:val="Hyperlink"/>
            <w:iCs/>
          </w:rPr>
          <w:t xml:space="preserve">Code </w:t>
        </w:r>
        <w:r w:rsidR="00E62BC0" w:rsidRPr="0027672D">
          <w:rPr>
            <w:rStyle w:val="Hyperlink"/>
            <w:iCs/>
          </w:rPr>
          <w:br/>
        </w:r>
        <w:r w:rsidRPr="0027672D">
          <w:rPr>
            <w:rStyle w:val="Hyperlink"/>
            <w:iCs/>
          </w:rPr>
          <w:t xml:space="preserve">of Practice: </w:t>
        </w:r>
        <w:r w:rsidR="00826EBC" w:rsidRPr="0027672D">
          <w:rPr>
            <w:rStyle w:val="Hyperlink"/>
            <w:i/>
            <w:iCs/>
          </w:rPr>
          <w:t>How to safely remove a</w:t>
        </w:r>
        <w:r w:rsidRPr="0027672D">
          <w:rPr>
            <w:rStyle w:val="Hyperlink"/>
            <w:i/>
            <w:iCs/>
          </w:rPr>
          <w:t>sbestos</w:t>
        </w:r>
      </w:hyperlink>
      <w:r>
        <w:t>.</w:t>
      </w:r>
    </w:p>
    <w:p w:rsidR="00D210AF" w:rsidRPr="00A06DD7" w:rsidRDefault="009D3292" w:rsidP="00826EBC">
      <w:pPr>
        <w:pStyle w:val="Heading2"/>
        <w:numPr>
          <w:ilvl w:val="0"/>
          <w:numId w:val="0"/>
        </w:numPr>
        <w:ind w:left="578" w:hanging="578"/>
        <w:jc w:val="left"/>
      </w:pPr>
      <w:bookmarkStart w:id="409" w:name="_Toc371413958"/>
      <w:r>
        <w:br w:type="column"/>
      </w:r>
      <w:r w:rsidR="00B179D3" w:rsidRPr="00A06DD7">
        <w:lastRenderedPageBreak/>
        <w:t>3.7</w:t>
      </w:r>
      <w:r w:rsidR="00B179D3" w:rsidRPr="00A06DD7">
        <w:tab/>
      </w:r>
      <w:r w:rsidR="00D210AF" w:rsidRPr="00826EBC">
        <w:t>A</w:t>
      </w:r>
      <w:r w:rsidR="00B96F51" w:rsidRPr="00826EBC">
        <w:t>djacent</w:t>
      </w:r>
      <w:r w:rsidR="00B96F51" w:rsidRPr="00A06DD7">
        <w:t xml:space="preserve"> or adjoining buildings</w:t>
      </w:r>
      <w:bookmarkEnd w:id="409"/>
    </w:p>
    <w:p w:rsidR="00D210AF" w:rsidRPr="008B4434" w:rsidRDefault="00D210AF" w:rsidP="002C0DAF">
      <w:pPr>
        <w:autoSpaceDE w:val="0"/>
        <w:autoSpaceDN w:val="0"/>
        <w:adjustRightInd w:val="0"/>
        <w:spacing w:after="120"/>
        <w:rPr>
          <w:rFonts w:cs="Arial"/>
          <w:szCs w:val="22"/>
        </w:rPr>
      </w:pPr>
      <w:r w:rsidRPr="008B4434">
        <w:rPr>
          <w:rFonts w:cs="Arial"/>
          <w:szCs w:val="22"/>
        </w:rPr>
        <w:t xml:space="preserve">No part of the demolition process should adversely affect the structural integrity of any other building. Consideration may be given to the use of shoring and underpinning and to the effects </w:t>
      </w:r>
      <w:r w:rsidR="00E62BC0">
        <w:rPr>
          <w:rFonts w:cs="Arial"/>
          <w:szCs w:val="22"/>
        </w:rPr>
        <w:br/>
      </w:r>
      <w:r w:rsidRPr="008B4434">
        <w:rPr>
          <w:rFonts w:cs="Arial"/>
          <w:szCs w:val="22"/>
        </w:rPr>
        <w:t xml:space="preserve">of changes in soil conditions as a result of the demolition work. </w:t>
      </w:r>
    </w:p>
    <w:p w:rsidR="00D210AF" w:rsidRPr="008B4434" w:rsidRDefault="00D210AF" w:rsidP="002C0DAF">
      <w:pPr>
        <w:autoSpaceDE w:val="0"/>
        <w:autoSpaceDN w:val="0"/>
        <w:adjustRightInd w:val="0"/>
        <w:spacing w:after="120"/>
        <w:rPr>
          <w:rFonts w:cs="Arial"/>
          <w:szCs w:val="22"/>
        </w:rPr>
      </w:pPr>
      <w:r w:rsidRPr="008B4434">
        <w:rPr>
          <w:rFonts w:cs="Arial"/>
          <w:szCs w:val="22"/>
        </w:rPr>
        <w:t xml:space="preserve">Lateral support for adjoining structures should be equal to or greater than </w:t>
      </w:r>
      <w:r>
        <w:rPr>
          <w:rFonts w:cs="Arial"/>
          <w:szCs w:val="22"/>
        </w:rPr>
        <w:t xml:space="preserve">any </w:t>
      </w:r>
      <w:r w:rsidRPr="008B4434">
        <w:rPr>
          <w:rFonts w:cs="Arial"/>
          <w:szCs w:val="22"/>
        </w:rPr>
        <w:t>provided by the structure to be demolished. Before the existing lateral support is disturbed</w:t>
      </w:r>
      <w:r>
        <w:rPr>
          <w:rFonts w:cs="Arial"/>
          <w:szCs w:val="22"/>
        </w:rPr>
        <w:t xml:space="preserve">, </w:t>
      </w:r>
      <w:r w:rsidRPr="008B4434">
        <w:rPr>
          <w:rFonts w:cs="Arial"/>
          <w:szCs w:val="22"/>
        </w:rPr>
        <w:t xml:space="preserve">provision should be made for the erection of temporary supports, which will need to be checked for effectiveness as </w:t>
      </w:r>
      <w:r w:rsidR="00E62BC0">
        <w:rPr>
          <w:rFonts w:cs="Arial"/>
          <w:szCs w:val="22"/>
        </w:rPr>
        <w:br/>
      </w:r>
      <w:r w:rsidRPr="008B4434">
        <w:rPr>
          <w:rFonts w:cs="Arial"/>
          <w:szCs w:val="22"/>
        </w:rPr>
        <w:t xml:space="preserve">the demolition proceeds. </w:t>
      </w:r>
    </w:p>
    <w:p w:rsidR="00D210AF" w:rsidRPr="008B4434" w:rsidRDefault="00CB04D7" w:rsidP="002C0DAF">
      <w:pPr>
        <w:autoSpaceDE w:val="0"/>
        <w:autoSpaceDN w:val="0"/>
        <w:adjustRightInd w:val="0"/>
        <w:spacing w:after="120"/>
        <w:rPr>
          <w:rFonts w:cs="Arial"/>
          <w:szCs w:val="22"/>
        </w:rPr>
      </w:pPr>
      <w:r>
        <w:rPr>
          <w:rFonts w:cs="Arial"/>
          <w:szCs w:val="22"/>
        </w:rPr>
        <w:t>It is also important</w:t>
      </w:r>
      <w:r w:rsidRPr="008B4434">
        <w:rPr>
          <w:rFonts w:cs="Arial"/>
          <w:szCs w:val="22"/>
        </w:rPr>
        <w:t xml:space="preserve"> </w:t>
      </w:r>
      <w:r w:rsidR="00D210AF" w:rsidRPr="008B4434">
        <w:rPr>
          <w:rFonts w:cs="Arial"/>
          <w:szCs w:val="22"/>
        </w:rPr>
        <w:t xml:space="preserve">that other buildings </w:t>
      </w:r>
      <w:r w:rsidR="00571482">
        <w:rPr>
          <w:rFonts w:cs="Arial"/>
          <w:szCs w:val="22"/>
        </w:rPr>
        <w:t xml:space="preserve">in and around the demolition site </w:t>
      </w:r>
      <w:r w:rsidR="00D210AF" w:rsidRPr="008B4434">
        <w:rPr>
          <w:rFonts w:cs="Arial"/>
          <w:szCs w:val="22"/>
        </w:rPr>
        <w:t xml:space="preserve">are not adversely </w:t>
      </w:r>
      <w:r w:rsidR="00E62BC0">
        <w:rPr>
          <w:rFonts w:cs="Arial"/>
          <w:szCs w:val="22"/>
        </w:rPr>
        <w:br/>
      </w:r>
      <w:r w:rsidR="00D210AF" w:rsidRPr="008B4434">
        <w:rPr>
          <w:rFonts w:cs="Arial"/>
          <w:szCs w:val="22"/>
        </w:rPr>
        <w:t xml:space="preserve">affected by vibration or concussion </w:t>
      </w:r>
      <w:r w:rsidR="00E62BC0">
        <w:rPr>
          <w:rFonts w:cs="Arial"/>
          <w:szCs w:val="22"/>
        </w:rPr>
        <w:t xml:space="preserve">during the demolition process. </w:t>
      </w:r>
      <w:r w:rsidR="00D210AF" w:rsidRPr="008B4434">
        <w:rPr>
          <w:rFonts w:cs="Arial"/>
          <w:szCs w:val="22"/>
        </w:rPr>
        <w:t xml:space="preserve">Special precautions may need </w:t>
      </w:r>
      <w:r w:rsidR="0027672D">
        <w:rPr>
          <w:rFonts w:cs="Arial"/>
          <w:szCs w:val="22"/>
        </w:rPr>
        <w:br/>
      </w:r>
      <w:r w:rsidR="00D210AF" w:rsidRPr="008B4434">
        <w:rPr>
          <w:rFonts w:cs="Arial"/>
          <w:szCs w:val="22"/>
        </w:rPr>
        <w:t xml:space="preserve">to be taken in the vicinity of hospitals and other buildings containing equipment sensitive to shock and vibration. </w:t>
      </w:r>
    </w:p>
    <w:p w:rsidR="00D210AF" w:rsidRPr="008B4434" w:rsidRDefault="00D210AF" w:rsidP="00D210AF">
      <w:pPr>
        <w:autoSpaceDE w:val="0"/>
        <w:autoSpaceDN w:val="0"/>
        <w:adjustRightInd w:val="0"/>
        <w:rPr>
          <w:rFonts w:cs="Arial"/>
          <w:szCs w:val="22"/>
        </w:rPr>
      </w:pPr>
      <w:r w:rsidRPr="008B4434">
        <w:rPr>
          <w:rFonts w:cs="Arial"/>
          <w:szCs w:val="22"/>
        </w:rPr>
        <w:t xml:space="preserve">No part of the demolition process should cause flooding or water penetration </w:t>
      </w:r>
      <w:r>
        <w:rPr>
          <w:rFonts w:cs="Arial"/>
          <w:szCs w:val="22"/>
        </w:rPr>
        <w:t>to</w:t>
      </w:r>
      <w:r w:rsidRPr="008B4434">
        <w:rPr>
          <w:rFonts w:cs="Arial"/>
          <w:szCs w:val="22"/>
        </w:rPr>
        <w:t xml:space="preserve"> any adjoining building. </w:t>
      </w:r>
    </w:p>
    <w:p w:rsidR="00D210AF" w:rsidRPr="00A06DD7" w:rsidRDefault="00B179D3" w:rsidP="002567AB">
      <w:pPr>
        <w:pStyle w:val="Heading2"/>
        <w:numPr>
          <w:ilvl w:val="0"/>
          <w:numId w:val="0"/>
        </w:numPr>
        <w:jc w:val="left"/>
      </w:pPr>
      <w:bookmarkStart w:id="410" w:name="_Toc284229584"/>
      <w:bookmarkStart w:id="411" w:name="_Toc288045078"/>
      <w:bookmarkStart w:id="412" w:name="_Toc371413959"/>
      <w:r w:rsidRPr="00A06DD7">
        <w:t>3.8</w:t>
      </w:r>
      <w:r w:rsidRPr="00A06DD7">
        <w:tab/>
      </w:r>
      <w:r w:rsidR="00D210AF" w:rsidRPr="00A06DD7">
        <w:t>E</w:t>
      </w:r>
      <w:r w:rsidR="00B96F51" w:rsidRPr="00A06DD7">
        <w:t xml:space="preserve">ssential </w:t>
      </w:r>
      <w:bookmarkEnd w:id="410"/>
      <w:r w:rsidR="00B96F51" w:rsidRPr="00826EBC">
        <w:t>services</w:t>
      </w:r>
      <w:bookmarkEnd w:id="411"/>
      <w:bookmarkEnd w:id="412"/>
    </w:p>
    <w:p w:rsidR="00571482" w:rsidRDefault="00D210AF" w:rsidP="002C0DAF">
      <w:pPr>
        <w:spacing w:after="120"/>
        <w:rPr>
          <w:rFonts w:cs="Arial"/>
          <w:szCs w:val="22"/>
        </w:rPr>
      </w:pPr>
      <w:r>
        <w:rPr>
          <w:rFonts w:cs="Arial"/>
          <w:szCs w:val="22"/>
        </w:rPr>
        <w:t xml:space="preserve">One of the most important elements of pre-demolition planning is the location and disconnection </w:t>
      </w:r>
      <w:r w:rsidR="00671E83">
        <w:rPr>
          <w:rFonts w:cs="Arial"/>
          <w:szCs w:val="22"/>
        </w:rPr>
        <w:br/>
      </w:r>
      <w:r>
        <w:rPr>
          <w:rFonts w:cs="Arial"/>
          <w:szCs w:val="22"/>
        </w:rPr>
        <w:t xml:space="preserve">of all essential services.  </w:t>
      </w:r>
    </w:p>
    <w:p w:rsidR="00D210AF" w:rsidRDefault="00D210AF" w:rsidP="002C0DAF">
      <w:pPr>
        <w:spacing w:after="120"/>
        <w:rPr>
          <w:rFonts w:cs="Arial"/>
          <w:szCs w:val="22"/>
        </w:rPr>
      </w:pPr>
      <w:r w:rsidRPr="008B4434">
        <w:t>Essential services include the suppl</w:t>
      </w:r>
      <w:r w:rsidR="00963E4B">
        <w:t>y of</w:t>
      </w:r>
      <w:r w:rsidRPr="008B4434">
        <w:t xml:space="preserve"> gas, water, sewerage, telecommunications, electricity, chemicals, fuel and refrigerant in pipes or lines. The principal contractor must ensure, so far as </w:t>
      </w:r>
      <w:r w:rsidR="00671E83">
        <w:br/>
      </w:r>
      <w:r w:rsidRPr="008B4434">
        <w:t xml:space="preserve">is reasonably practicable, </w:t>
      </w:r>
      <w:r w:rsidRPr="008B4434">
        <w:rPr>
          <w:rFonts w:cs="Arial"/>
          <w:szCs w:val="22"/>
        </w:rPr>
        <w:t xml:space="preserve">that essential services at the workplace are without risks to health </w:t>
      </w:r>
      <w:r w:rsidR="00671E83">
        <w:rPr>
          <w:rFonts w:cs="Arial"/>
          <w:szCs w:val="22"/>
        </w:rPr>
        <w:br/>
      </w:r>
      <w:r w:rsidRPr="008B4434">
        <w:rPr>
          <w:rFonts w:cs="Arial"/>
          <w:szCs w:val="22"/>
        </w:rPr>
        <w:t>and safety.</w:t>
      </w:r>
    </w:p>
    <w:p w:rsidR="00D210AF" w:rsidRPr="008B4434" w:rsidRDefault="00324E62" w:rsidP="008269D9">
      <w:pPr>
        <w:spacing w:after="120"/>
        <w:rPr>
          <w:szCs w:val="20"/>
        </w:rPr>
      </w:pPr>
      <w:r>
        <w:rPr>
          <w:szCs w:val="20"/>
        </w:rPr>
        <w:t>C</w:t>
      </w:r>
      <w:r w:rsidR="00D210AF" w:rsidRPr="008B4434">
        <w:rPr>
          <w:szCs w:val="20"/>
        </w:rPr>
        <w:t>onstruction work</w:t>
      </w:r>
      <w:r w:rsidRPr="00324E62">
        <w:rPr>
          <w:szCs w:val="20"/>
        </w:rPr>
        <w:t xml:space="preserve"> </w:t>
      </w:r>
      <w:r w:rsidRPr="008B4434">
        <w:rPr>
          <w:szCs w:val="20"/>
        </w:rPr>
        <w:t xml:space="preserve">is </w:t>
      </w:r>
      <w:r w:rsidRPr="008B4434">
        <w:t xml:space="preserve">defined by the </w:t>
      </w:r>
      <w:proofErr w:type="spellStart"/>
      <w:r>
        <w:t>WHS</w:t>
      </w:r>
      <w:proofErr w:type="spellEnd"/>
      <w:r>
        <w:t xml:space="preserve"> </w:t>
      </w:r>
      <w:r w:rsidRPr="008B4434">
        <w:t xml:space="preserve">Regulations </w:t>
      </w:r>
      <w:r w:rsidRPr="00D52900">
        <w:t xml:space="preserve">as </w:t>
      </w:r>
      <w:r>
        <w:t>‘</w:t>
      </w:r>
      <w:r w:rsidRPr="00D52900">
        <w:t>high risk construction work</w:t>
      </w:r>
      <w:r>
        <w:t>’ when</w:t>
      </w:r>
      <w:r w:rsidR="00D210AF" w:rsidRPr="008B4434">
        <w:rPr>
          <w:szCs w:val="20"/>
        </w:rPr>
        <w:t xml:space="preserve"> carried out:</w:t>
      </w:r>
    </w:p>
    <w:p w:rsidR="00D210AF" w:rsidRPr="008B4434" w:rsidRDefault="00D210AF" w:rsidP="00C53789">
      <w:pPr>
        <w:numPr>
          <w:ilvl w:val="0"/>
          <w:numId w:val="41"/>
        </w:numPr>
        <w:autoSpaceDE w:val="0"/>
        <w:autoSpaceDN w:val="0"/>
        <w:adjustRightInd w:val="0"/>
        <w:rPr>
          <w:szCs w:val="22"/>
        </w:rPr>
      </w:pPr>
      <w:r w:rsidRPr="008B4434">
        <w:rPr>
          <w:szCs w:val="22"/>
        </w:rPr>
        <w:t>on or near pressurised gas distribution mains or piping</w:t>
      </w:r>
    </w:p>
    <w:p w:rsidR="00D210AF" w:rsidRPr="008B4434" w:rsidRDefault="00D210AF" w:rsidP="00C53789">
      <w:pPr>
        <w:numPr>
          <w:ilvl w:val="0"/>
          <w:numId w:val="41"/>
        </w:numPr>
        <w:autoSpaceDE w:val="0"/>
        <w:autoSpaceDN w:val="0"/>
        <w:adjustRightInd w:val="0"/>
        <w:rPr>
          <w:szCs w:val="22"/>
        </w:rPr>
      </w:pPr>
      <w:r w:rsidRPr="008B4434">
        <w:rPr>
          <w:szCs w:val="22"/>
        </w:rPr>
        <w:t>on or near chemical, fuel or refrigerant lines</w:t>
      </w:r>
      <w:r w:rsidR="00324E62">
        <w:rPr>
          <w:szCs w:val="22"/>
        </w:rPr>
        <w:t>, and</w:t>
      </w:r>
    </w:p>
    <w:p w:rsidR="00D210AF" w:rsidRPr="008B4434" w:rsidRDefault="00D210AF" w:rsidP="00C53789">
      <w:pPr>
        <w:numPr>
          <w:ilvl w:val="0"/>
          <w:numId w:val="41"/>
        </w:numPr>
        <w:autoSpaceDE w:val="0"/>
        <w:autoSpaceDN w:val="0"/>
        <w:adjustRightInd w:val="0"/>
        <w:rPr>
          <w:szCs w:val="22"/>
        </w:rPr>
      </w:pPr>
      <w:proofErr w:type="gramStart"/>
      <w:r w:rsidRPr="008B4434">
        <w:rPr>
          <w:szCs w:val="22"/>
        </w:rPr>
        <w:t>on</w:t>
      </w:r>
      <w:proofErr w:type="gramEnd"/>
      <w:r w:rsidRPr="008B4434">
        <w:rPr>
          <w:szCs w:val="22"/>
        </w:rPr>
        <w:t xml:space="preserve"> or near energised electrical installations</w:t>
      </w:r>
      <w:r w:rsidR="00324E62">
        <w:rPr>
          <w:szCs w:val="22"/>
        </w:rPr>
        <w:t>.</w:t>
      </w:r>
    </w:p>
    <w:p w:rsidR="00D210AF" w:rsidRDefault="00D210AF" w:rsidP="008269D9">
      <w:pPr>
        <w:spacing w:after="120"/>
        <w:rPr>
          <w:szCs w:val="20"/>
        </w:rPr>
      </w:pPr>
      <w:proofErr w:type="spellStart"/>
      <w:r w:rsidRPr="008B4434">
        <w:t>SWMS</w:t>
      </w:r>
      <w:proofErr w:type="spellEnd"/>
      <w:r w:rsidRPr="008B4434">
        <w:t xml:space="preserve"> must be prepared before this work commences.</w:t>
      </w:r>
    </w:p>
    <w:p w:rsidR="00D210AF" w:rsidRDefault="00D210AF" w:rsidP="002C0DAF">
      <w:pPr>
        <w:spacing w:after="120"/>
        <w:rPr>
          <w:rFonts w:cs="Arial"/>
          <w:szCs w:val="22"/>
        </w:rPr>
      </w:pPr>
      <w:r>
        <w:rPr>
          <w:rFonts w:cs="Arial"/>
          <w:szCs w:val="22"/>
        </w:rPr>
        <w:t xml:space="preserve">All electric, gas, water, sewer, steam and other service lines not required in the demolition process should be shut off, capped, or otherwise controlled, at or outside the building line, before demolition work is started. </w:t>
      </w:r>
    </w:p>
    <w:p w:rsidR="00B8623F" w:rsidRDefault="00D210AF" w:rsidP="00D210AF">
      <w:pPr>
        <w:rPr>
          <w:rFonts w:cs="Arial"/>
          <w:szCs w:val="22"/>
        </w:rPr>
      </w:pPr>
      <w:r>
        <w:rPr>
          <w:rFonts w:cs="Arial"/>
          <w:szCs w:val="22"/>
        </w:rPr>
        <w:t xml:space="preserve">In each case, any utility agency involved should be notified in advance and its approval or services, if necessary, obtained.  Any service retained for the demolition work should be adequately protected as required by the </w:t>
      </w:r>
      <w:r w:rsidR="002C2CA5">
        <w:rPr>
          <w:rFonts w:cs="Arial"/>
          <w:szCs w:val="22"/>
        </w:rPr>
        <w:t>relevant authority (for example</w:t>
      </w:r>
      <w:r>
        <w:rPr>
          <w:rFonts w:cs="Arial"/>
          <w:szCs w:val="22"/>
        </w:rPr>
        <w:t xml:space="preserve"> the protection of overhead electric lines). </w:t>
      </w:r>
    </w:p>
    <w:p w:rsidR="00D210AF" w:rsidRPr="000E3F15" w:rsidRDefault="002567AB" w:rsidP="000B02EC">
      <w:pPr>
        <w:pStyle w:val="Heading3"/>
      </w:pPr>
      <w:r>
        <w:br w:type="column"/>
      </w:r>
      <w:r w:rsidR="00D210AF" w:rsidRPr="000E3F15">
        <w:lastRenderedPageBreak/>
        <w:t>Underground essential services</w:t>
      </w:r>
    </w:p>
    <w:p w:rsidR="00D210AF" w:rsidRDefault="00B24DDB" w:rsidP="00B647F9">
      <w:pPr>
        <w:pStyle w:val="GreyBoxes"/>
      </w:pPr>
      <w:r>
        <w:rPr>
          <w:b/>
        </w:rPr>
        <w:t>Regulation</w:t>
      </w:r>
      <w:r w:rsidR="008269D9" w:rsidRPr="008269D9">
        <w:rPr>
          <w:b/>
        </w:rPr>
        <w:t xml:space="preserve"> 304</w:t>
      </w:r>
      <w:r>
        <w:rPr>
          <w:b/>
        </w:rPr>
        <w:t>:</w:t>
      </w:r>
      <w:r w:rsidR="008269D9">
        <w:t xml:space="preserve">  </w:t>
      </w:r>
      <w:r w:rsidR="00D210AF">
        <w:t xml:space="preserve">Where there are underground essential services </w:t>
      </w:r>
      <w:r w:rsidR="008269D9">
        <w:t xml:space="preserve">that </w:t>
      </w:r>
      <w:r w:rsidR="00F51373">
        <w:t xml:space="preserve">may </w:t>
      </w:r>
      <w:r w:rsidR="00D210AF">
        <w:t xml:space="preserve">be disturbed by the work, </w:t>
      </w:r>
      <w:r w:rsidR="008269D9">
        <w:t xml:space="preserve">the </w:t>
      </w:r>
      <w:r w:rsidR="00D210AF">
        <w:t xml:space="preserve">demolition contractor </w:t>
      </w:r>
      <w:r w:rsidR="008269D9">
        <w:t>must</w:t>
      </w:r>
      <w:r w:rsidR="00D210AF">
        <w:t xml:space="preserve"> </w:t>
      </w:r>
      <w:r w:rsidR="008269D9">
        <w:t xml:space="preserve">take all reasonable steps to </w:t>
      </w:r>
      <w:r w:rsidR="00D210AF">
        <w:t>obtain current information on the services prior to commencing work and:</w:t>
      </w:r>
      <w:r w:rsidR="008269D9">
        <w:t xml:space="preserve"> </w:t>
      </w:r>
    </w:p>
    <w:p w:rsidR="00D210AF" w:rsidRDefault="00D210AF" w:rsidP="00B647F9">
      <w:pPr>
        <w:pStyle w:val="GreyBoxes"/>
        <w:numPr>
          <w:ilvl w:val="0"/>
          <w:numId w:val="70"/>
        </w:numPr>
        <w:spacing w:after="0"/>
        <w:ind w:left="340" w:hanging="340"/>
      </w:pPr>
      <w:r>
        <w:t>have regard for the information</w:t>
      </w:r>
    </w:p>
    <w:p w:rsidR="00D210AF" w:rsidRDefault="00D210AF" w:rsidP="00B647F9">
      <w:pPr>
        <w:pStyle w:val="GreyBoxes"/>
        <w:numPr>
          <w:ilvl w:val="0"/>
          <w:numId w:val="70"/>
        </w:numPr>
        <w:spacing w:after="0"/>
        <w:ind w:left="340" w:hanging="340"/>
      </w:pPr>
      <w:r>
        <w:t>keep the information readily available for i</w:t>
      </w:r>
      <w:r w:rsidR="00B8623F">
        <w:t xml:space="preserve">nspection under the </w:t>
      </w:r>
      <w:proofErr w:type="spellStart"/>
      <w:r w:rsidR="00B8623F">
        <w:t>WHS</w:t>
      </w:r>
      <w:proofErr w:type="spellEnd"/>
      <w:r w:rsidR="00B8623F">
        <w:t xml:space="preserve"> Act</w:t>
      </w:r>
    </w:p>
    <w:p w:rsidR="00D210AF" w:rsidRDefault="00D210AF" w:rsidP="00B647F9">
      <w:pPr>
        <w:pStyle w:val="GreyBoxes"/>
        <w:numPr>
          <w:ilvl w:val="0"/>
          <w:numId w:val="70"/>
        </w:numPr>
        <w:spacing w:after="0"/>
        <w:ind w:left="340" w:hanging="340"/>
      </w:pPr>
      <w:r>
        <w:t>make the information available to any principal contractor and subcontractors</w:t>
      </w:r>
      <w:r w:rsidR="00413C98">
        <w:t>, and</w:t>
      </w:r>
    </w:p>
    <w:p w:rsidR="00D210AF" w:rsidRPr="00826EBC" w:rsidRDefault="00D210AF" w:rsidP="00B647F9">
      <w:pPr>
        <w:pStyle w:val="GreyBoxes"/>
        <w:numPr>
          <w:ilvl w:val="0"/>
          <w:numId w:val="70"/>
        </w:numPr>
        <w:spacing w:after="0"/>
        <w:ind w:left="340" w:hanging="340"/>
      </w:pPr>
      <w:proofErr w:type="gramStart"/>
      <w:r>
        <w:t>retain</w:t>
      </w:r>
      <w:proofErr w:type="gramEnd"/>
      <w:r>
        <w:t xml:space="preserve"> the information until the excavation is completed or, if there is a notifiable incident relating to the excavation, 2 years after the incident occurs.</w:t>
      </w:r>
    </w:p>
    <w:p w:rsidR="00D210AF" w:rsidRPr="00571482" w:rsidRDefault="00D210AF" w:rsidP="00D210AF">
      <w:pPr>
        <w:rPr>
          <w:szCs w:val="22"/>
        </w:rPr>
      </w:pPr>
      <w:r w:rsidRPr="00571482">
        <w:rPr>
          <w:szCs w:val="22"/>
        </w:rPr>
        <w:t xml:space="preserve">The available information about existing underground essential services may not be accurate. Therefore it is </w:t>
      </w:r>
      <w:r w:rsidR="00682B5A" w:rsidRPr="00571482">
        <w:rPr>
          <w:szCs w:val="22"/>
        </w:rPr>
        <w:t xml:space="preserve">important </w:t>
      </w:r>
      <w:r w:rsidRPr="00571482">
        <w:rPr>
          <w:szCs w:val="22"/>
        </w:rPr>
        <w:t xml:space="preserve">that </w:t>
      </w:r>
      <w:r w:rsidR="00571482">
        <w:rPr>
          <w:szCs w:val="22"/>
        </w:rPr>
        <w:t>demolition</w:t>
      </w:r>
      <w:r w:rsidRPr="00571482">
        <w:rPr>
          <w:szCs w:val="22"/>
        </w:rPr>
        <w:t xml:space="preserve"> methods include an initial examination of the area to be </w:t>
      </w:r>
      <w:r w:rsidR="00571482">
        <w:rPr>
          <w:szCs w:val="22"/>
        </w:rPr>
        <w:t>demolished</w:t>
      </w:r>
      <w:r w:rsidRPr="00571482">
        <w:rPr>
          <w:szCs w:val="22"/>
        </w:rPr>
        <w:t>.</w:t>
      </w:r>
    </w:p>
    <w:p w:rsidR="00D210AF" w:rsidRPr="00B647F9" w:rsidRDefault="00B647F9" w:rsidP="00B647F9">
      <w:pPr>
        <w:spacing w:before="240" w:after="240"/>
        <w:jc w:val="center"/>
        <w:rPr>
          <w:sz w:val="20"/>
          <w:szCs w:val="20"/>
        </w:rPr>
      </w:pPr>
      <w:r w:rsidRPr="005B0B0D">
        <w:rPr>
          <w:b/>
          <w:sz w:val="20"/>
          <w:szCs w:val="20"/>
        </w:rPr>
        <w:t>Figure 1</w:t>
      </w:r>
      <w:r>
        <w:rPr>
          <w:sz w:val="20"/>
          <w:szCs w:val="20"/>
        </w:rPr>
        <w:t xml:space="preserve"> Underground e</w:t>
      </w:r>
      <w:r w:rsidRPr="00A64DC3">
        <w:rPr>
          <w:sz w:val="20"/>
          <w:szCs w:val="20"/>
        </w:rPr>
        <w:t>ssential services</w:t>
      </w:r>
      <w:r>
        <w:rPr>
          <w:sz w:val="20"/>
          <w:szCs w:val="20"/>
        </w:rPr>
        <w:t xml:space="preserve"> exposed by ‘potholing’</w:t>
      </w:r>
    </w:p>
    <w:p w:rsidR="00D210AF" w:rsidRPr="00152505" w:rsidRDefault="00947894" w:rsidP="005B0B0D">
      <w:pPr>
        <w:jc w:val="center"/>
        <w:rPr>
          <w:rFonts w:ascii="Times New Roman" w:hAnsi="Times New Roman"/>
          <w:sz w:val="24"/>
        </w:rPr>
      </w:pPr>
      <w:r>
        <w:rPr>
          <w:rFonts w:ascii="Times New Roman" w:hAnsi="Times New Roman"/>
          <w:noProof/>
          <w:sz w:val="24"/>
        </w:rPr>
        <w:drawing>
          <wp:inline distT="0" distB="0" distL="0" distR="0" wp14:anchorId="3C0C182A" wp14:editId="3707D65B">
            <wp:extent cx="2950210" cy="1734185"/>
            <wp:effectExtent l="0" t="0" r="2540" b="0"/>
            <wp:docPr id="50" name="Picture 1" descr="Figure 1 shows an underground essential services exposed by ‘potholing’." title="Figure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shows an underground essential services exposed by ‘potholi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50210" cy="1734185"/>
                    </a:xfrm>
                    <a:prstGeom prst="rect">
                      <a:avLst/>
                    </a:prstGeom>
                    <a:noFill/>
                    <a:ln>
                      <a:noFill/>
                    </a:ln>
                  </pic:spPr>
                </pic:pic>
              </a:graphicData>
            </a:graphic>
          </wp:inline>
        </w:drawing>
      </w:r>
    </w:p>
    <w:p w:rsidR="00D210AF" w:rsidRDefault="00D210AF" w:rsidP="005B0B0D">
      <w:pPr>
        <w:jc w:val="center"/>
        <w:rPr>
          <w:sz w:val="20"/>
          <w:szCs w:val="20"/>
        </w:rPr>
      </w:pPr>
    </w:p>
    <w:p w:rsidR="00BF224A" w:rsidRDefault="00D210AF" w:rsidP="00BF224A">
      <w:pPr>
        <w:rPr>
          <w:i/>
          <w:szCs w:val="22"/>
        </w:rPr>
      </w:pPr>
      <w:r>
        <w:t xml:space="preserve">Further guidance on underground essential services and how to locate them is </w:t>
      </w:r>
      <w:r>
        <w:rPr>
          <w:szCs w:val="22"/>
        </w:rPr>
        <w:t>available</w:t>
      </w:r>
      <w:r w:rsidRPr="008B4434">
        <w:rPr>
          <w:szCs w:val="22"/>
        </w:rPr>
        <w:t xml:space="preserve"> in the </w:t>
      </w:r>
      <w:hyperlink r:id="rId32" w:history="1">
        <w:r w:rsidRPr="0027672D">
          <w:rPr>
            <w:rStyle w:val="Hyperlink"/>
            <w:szCs w:val="22"/>
          </w:rPr>
          <w:t>Code of Practice:</w:t>
        </w:r>
        <w:r w:rsidRPr="0027672D">
          <w:rPr>
            <w:rStyle w:val="Hyperlink"/>
            <w:i/>
            <w:szCs w:val="22"/>
          </w:rPr>
          <w:t xml:space="preserve"> </w:t>
        </w:r>
        <w:r w:rsidR="00826EBC" w:rsidRPr="0027672D">
          <w:rPr>
            <w:rStyle w:val="Hyperlink"/>
            <w:i/>
            <w:szCs w:val="22"/>
          </w:rPr>
          <w:t>Construction w</w:t>
        </w:r>
        <w:r w:rsidRPr="0027672D">
          <w:rPr>
            <w:rStyle w:val="Hyperlink"/>
            <w:i/>
            <w:szCs w:val="22"/>
          </w:rPr>
          <w:t>ork</w:t>
        </w:r>
      </w:hyperlink>
      <w:r w:rsidRPr="008B4434">
        <w:rPr>
          <w:i/>
          <w:szCs w:val="22"/>
        </w:rPr>
        <w:t>.</w:t>
      </w:r>
    </w:p>
    <w:p w:rsidR="00C62CAD" w:rsidRPr="00B179D3" w:rsidRDefault="00BF224A" w:rsidP="00B647F9">
      <w:pPr>
        <w:pStyle w:val="Heading1"/>
        <w:numPr>
          <w:ilvl w:val="0"/>
          <w:numId w:val="0"/>
        </w:numPr>
        <w:pBdr>
          <w:bottom w:val="single" w:sz="4" w:space="0" w:color="auto"/>
        </w:pBdr>
        <w:spacing w:before="0"/>
        <w:rPr>
          <w:sz w:val="24"/>
          <w:szCs w:val="24"/>
        </w:rPr>
      </w:pPr>
      <w:r>
        <w:rPr>
          <w:i/>
          <w:szCs w:val="22"/>
        </w:rPr>
        <w:br w:type="page"/>
      </w:r>
      <w:bookmarkStart w:id="413" w:name="_Toc371413960"/>
      <w:r w:rsidR="00B179D3">
        <w:rPr>
          <w:sz w:val="24"/>
          <w:szCs w:val="24"/>
        </w:rPr>
        <w:lastRenderedPageBreak/>
        <w:t>4.</w:t>
      </w:r>
      <w:r w:rsidR="00A06DD7">
        <w:rPr>
          <w:sz w:val="24"/>
          <w:szCs w:val="24"/>
        </w:rPr>
        <w:tab/>
      </w:r>
      <w:r w:rsidR="00C62CAD" w:rsidRPr="00B179D3">
        <w:rPr>
          <w:sz w:val="24"/>
          <w:szCs w:val="24"/>
        </w:rPr>
        <w:t>CONTROLLING RISKS IN DEMOLITION WORK</w:t>
      </w:r>
      <w:bookmarkEnd w:id="413"/>
    </w:p>
    <w:p w:rsidR="00C62CAD" w:rsidRPr="00C9326C" w:rsidRDefault="00C62CAD" w:rsidP="00826EBC">
      <w:pPr>
        <w:pStyle w:val="Heading2"/>
        <w:numPr>
          <w:ilvl w:val="0"/>
          <w:numId w:val="0"/>
        </w:numPr>
        <w:ind w:left="578" w:hanging="578"/>
        <w:jc w:val="left"/>
      </w:pPr>
      <w:bookmarkStart w:id="414" w:name="_Toc371413961"/>
      <w:r>
        <w:t>4</w:t>
      </w:r>
      <w:r w:rsidRPr="00C9326C">
        <w:t>.1</w:t>
      </w:r>
      <w:r w:rsidRPr="00C9326C">
        <w:tab/>
        <w:t xml:space="preserve">The </w:t>
      </w:r>
      <w:r w:rsidRPr="00826EBC">
        <w:t>building</w:t>
      </w:r>
      <w:r w:rsidRPr="00C9326C">
        <w:t xml:space="preserve"> or structure to be demolished</w:t>
      </w:r>
      <w:bookmarkEnd w:id="414"/>
    </w:p>
    <w:p w:rsidR="00C62CAD" w:rsidRDefault="00C62CAD" w:rsidP="00C62CAD">
      <w:pPr>
        <w:rPr>
          <w:rFonts w:cs="Arial"/>
          <w:bCs/>
          <w:szCs w:val="22"/>
        </w:rPr>
      </w:pPr>
      <w:r>
        <w:rPr>
          <w:rFonts w:cs="Arial"/>
          <w:bCs/>
          <w:szCs w:val="22"/>
        </w:rPr>
        <w:t>The person conducting a business or undertaking in control of the demolition work should consult with the designer and/or the principal contractor if appointed where reasonably practicable, to obtain a written report specifying the hazards associated with the design and the structure in the planning</w:t>
      </w:r>
      <w:r w:rsidR="005B49BB">
        <w:rPr>
          <w:rFonts w:cs="Arial"/>
          <w:bCs/>
          <w:szCs w:val="22"/>
        </w:rPr>
        <w:t xml:space="preserve"> stage of the demolition work. </w:t>
      </w:r>
      <w:r>
        <w:rPr>
          <w:rFonts w:cs="Arial"/>
          <w:bCs/>
          <w:szCs w:val="22"/>
        </w:rPr>
        <w:t xml:space="preserve">Specific hazards may be outlined in a demolition plan. </w:t>
      </w:r>
    </w:p>
    <w:p w:rsidR="00C62CAD" w:rsidRPr="008B4434" w:rsidRDefault="00C62CAD" w:rsidP="00826EBC">
      <w:pPr>
        <w:rPr>
          <w:rFonts w:cs="Arial"/>
          <w:bCs/>
          <w:szCs w:val="22"/>
        </w:rPr>
      </w:pPr>
      <w:r w:rsidRPr="008B4434">
        <w:rPr>
          <w:rFonts w:cs="Arial"/>
          <w:bCs/>
          <w:szCs w:val="22"/>
        </w:rPr>
        <w:t xml:space="preserve">The building or </w:t>
      </w:r>
      <w:r w:rsidRPr="008B4434">
        <w:rPr>
          <w:rFonts w:cs="Arial"/>
          <w:szCs w:val="22"/>
        </w:rPr>
        <w:t>structure</w:t>
      </w:r>
      <w:r w:rsidRPr="008B4434">
        <w:rPr>
          <w:rFonts w:cs="Arial"/>
          <w:bCs/>
          <w:szCs w:val="22"/>
        </w:rPr>
        <w:t xml:space="preserve"> to be demolished and all its components </w:t>
      </w:r>
      <w:r>
        <w:rPr>
          <w:rFonts w:cs="Arial"/>
          <w:bCs/>
          <w:szCs w:val="22"/>
        </w:rPr>
        <w:t>should</w:t>
      </w:r>
      <w:r w:rsidRPr="008B4434">
        <w:rPr>
          <w:rFonts w:cs="Arial"/>
          <w:bCs/>
          <w:szCs w:val="22"/>
        </w:rPr>
        <w:t xml:space="preserve"> be maintained in a safe and </w:t>
      </w:r>
      <w:r>
        <w:rPr>
          <w:rFonts w:cs="Arial"/>
          <w:bCs/>
          <w:szCs w:val="22"/>
        </w:rPr>
        <w:t xml:space="preserve">structurally </w:t>
      </w:r>
      <w:r w:rsidRPr="008B4434">
        <w:rPr>
          <w:rFonts w:cs="Arial"/>
          <w:bCs/>
          <w:szCs w:val="22"/>
        </w:rPr>
        <w:t>stable condition so as to prevent the unexpected collapse of part or all the structure. Temporary braces, propping, shoring or guys may need to be added to ensure that stability of the structure is maintained.</w:t>
      </w:r>
    </w:p>
    <w:p w:rsidR="00C62CAD" w:rsidRPr="008B4434" w:rsidRDefault="00C62CAD" w:rsidP="00C62CAD">
      <w:pPr>
        <w:autoSpaceDE w:val="0"/>
        <w:autoSpaceDN w:val="0"/>
        <w:adjustRightInd w:val="0"/>
        <w:rPr>
          <w:rFonts w:cs="Arial"/>
          <w:szCs w:val="22"/>
        </w:rPr>
      </w:pPr>
      <w:r w:rsidRPr="008B4434">
        <w:rPr>
          <w:rFonts w:cs="Arial"/>
          <w:bCs/>
          <w:szCs w:val="22"/>
        </w:rPr>
        <w:t>T</w:t>
      </w:r>
      <w:r w:rsidRPr="008B4434">
        <w:rPr>
          <w:rFonts w:cs="Arial"/>
          <w:szCs w:val="22"/>
        </w:rPr>
        <w:t>he position, depth and type of basements, wells and underground storage tanks should also be determined as should the contents of any storage tanks.</w:t>
      </w:r>
    </w:p>
    <w:p w:rsidR="00C62CAD" w:rsidRDefault="00C62CAD" w:rsidP="00C62CAD">
      <w:pPr>
        <w:autoSpaceDE w:val="0"/>
        <w:autoSpaceDN w:val="0"/>
        <w:adjustRightInd w:val="0"/>
        <w:rPr>
          <w:rFonts w:cs="Arial"/>
          <w:bCs/>
          <w:szCs w:val="22"/>
        </w:rPr>
      </w:pPr>
      <w:r w:rsidRPr="008B4434">
        <w:rPr>
          <w:rFonts w:cs="Arial"/>
          <w:bCs/>
          <w:szCs w:val="22"/>
        </w:rPr>
        <w:t>Adjoining properties and structures also need to be considered, as do the existence of easements, right of way, boundary walls and other encumbrances.</w:t>
      </w:r>
    </w:p>
    <w:p w:rsidR="00C62CAD" w:rsidRPr="00826EBC" w:rsidRDefault="00C62CAD" w:rsidP="00826EBC">
      <w:pPr>
        <w:pStyle w:val="Heading2"/>
        <w:numPr>
          <w:ilvl w:val="0"/>
          <w:numId w:val="0"/>
        </w:numPr>
        <w:ind w:left="578" w:hanging="578"/>
        <w:jc w:val="left"/>
      </w:pPr>
      <w:bookmarkStart w:id="415" w:name="_Toc371413962"/>
      <w:r w:rsidRPr="00826EBC">
        <w:t>4.2</w:t>
      </w:r>
      <w:r w:rsidRPr="00826EBC">
        <w:tab/>
        <w:t>Hazardous chemicals</w:t>
      </w:r>
      <w:r w:rsidR="00B315FD" w:rsidRPr="00826EBC">
        <w:t xml:space="preserve"> and materials</w:t>
      </w:r>
      <w:bookmarkEnd w:id="415"/>
    </w:p>
    <w:p w:rsidR="00DE337E" w:rsidRPr="00B523A9" w:rsidRDefault="00DE337E" w:rsidP="00B523A9">
      <w:pPr>
        <w:pStyle w:val="GreyBoxes"/>
      </w:pPr>
      <w:r w:rsidRPr="00B523A9">
        <w:rPr>
          <w:b/>
        </w:rPr>
        <w:t>Regulation 49:</w:t>
      </w:r>
      <w:r w:rsidRPr="00B523A9">
        <w:t xml:space="preserve"> A person conducting a business or undertaking at a workplace must ensure that no person at the workplace is exposed to a substance or mixture in an airborne concentration that exceeds the exposure standard for the substance or mixture.</w:t>
      </w:r>
    </w:p>
    <w:p w:rsidR="00C62CAD" w:rsidRPr="00826EBC" w:rsidRDefault="00C62CAD" w:rsidP="00826EBC">
      <w:pPr>
        <w:rPr>
          <w:i/>
        </w:rPr>
      </w:pPr>
      <w:r w:rsidRPr="00C1045E">
        <w:rPr>
          <w:rFonts w:cs="Arial"/>
          <w:szCs w:val="22"/>
        </w:rPr>
        <w:t>Demolition work may involve workplaces or structures that contain or have contained hazardous mater</w:t>
      </w:r>
      <w:r w:rsidR="009D5435">
        <w:rPr>
          <w:rFonts w:cs="Arial"/>
          <w:szCs w:val="22"/>
        </w:rPr>
        <w:t>ials</w:t>
      </w:r>
      <w:r w:rsidRPr="00C1045E">
        <w:rPr>
          <w:rFonts w:cs="Arial"/>
          <w:szCs w:val="22"/>
        </w:rPr>
        <w:t xml:space="preserve"> including chemicals. Hazardous </w:t>
      </w:r>
      <w:r>
        <w:rPr>
          <w:rFonts w:cs="Arial"/>
          <w:szCs w:val="22"/>
        </w:rPr>
        <w:t>materials</w:t>
      </w:r>
      <w:r w:rsidRPr="00C1045E">
        <w:rPr>
          <w:rFonts w:cs="Arial"/>
          <w:szCs w:val="22"/>
        </w:rPr>
        <w:t xml:space="preserve"> include lead, asbest</w:t>
      </w:r>
      <w:r>
        <w:rPr>
          <w:rFonts w:cs="Arial"/>
          <w:szCs w:val="22"/>
        </w:rPr>
        <w:t>os</w:t>
      </w:r>
      <w:r>
        <w:t>, p</w:t>
      </w:r>
      <w:r w:rsidRPr="00A64DC3">
        <w:t>olychlorinated biphenyls (PCBs)</w:t>
      </w:r>
      <w:r>
        <w:t xml:space="preserve">, contaminated </w:t>
      </w:r>
      <w:r w:rsidR="00716651">
        <w:t>dust and</w:t>
      </w:r>
      <w:r>
        <w:t xml:space="preserve"> combustible materials:</w:t>
      </w:r>
    </w:p>
    <w:p w:rsidR="00B315FD" w:rsidRDefault="00C62CAD" w:rsidP="00C62CAD">
      <w:pPr>
        <w:rPr>
          <w:rFonts w:cs="Arial"/>
          <w:szCs w:val="22"/>
        </w:rPr>
      </w:pPr>
      <w:r w:rsidRPr="008B4434">
        <w:rPr>
          <w:rFonts w:cs="Arial"/>
          <w:szCs w:val="22"/>
        </w:rPr>
        <w:t xml:space="preserve">The risks arising from potential exposure to hazardous </w:t>
      </w:r>
      <w:r>
        <w:rPr>
          <w:rFonts w:cs="Arial"/>
          <w:szCs w:val="22"/>
        </w:rPr>
        <w:t>materials</w:t>
      </w:r>
      <w:r w:rsidRPr="008B4434">
        <w:rPr>
          <w:rFonts w:cs="Arial"/>
          <w:szCs w:val="22"/>
        </w:rPr>
        <w:t xml:space="preserve"> </w:t>
      </w:r>
      <w:r w:rsidR="008269D9">
        <w:rPr>
          <w:rFonts w:cs="Arial"/>
          <w:szCs w:val="22"/>
        </w:rPr>
        <w:t xml:space="preserve">must be managed </w:t>
      </w:r>
      <w:r w:rsidRPr="008B4434">
        <w:rPr>
          <w:rFonts w:cs="Arial"/>
          <w:szCs w:val="22"/>
        </w:rPr>
        <w:t xml:space="preserve">in accordance with the </w:t>
      </w:r>
      <w:proofErr w:type="spellStart"/>
      <w:r>
        <w:rPr>
          <w:rFonts w:cs="Arial"/>
          <w:szCs w:val="22"/>
        </w:rPr>
        <w:t>WHS</w:t>
      </w:r>
      <w:proofErr w:type="spellEnd"/>
      <w:r>
        <w:rPr>
          <w:rFonts w:cs="Arial"/>
          <w:szCs w:val="22"/>
        </w:rPr>
        <w:t xml:space="preserve"> </w:t>
      </w:r>
      <w:r w:rsidRPr="008B4434">
        <w:rPr>
          <w:rFonts w:cs="Arial"/>
          <w:szCs w:val="22"/>
        </w:rPr>
        <w:t xml:space="preserve">Regulations. </w:t>
      </w:r>
    </w:p>
    <w:p w:rsidR="00B315FD" w:rsidRDefault="00B315FD" w:rsidP="00C62CAD">
      <w:r>
        <w:rPr>
          <w:rFonts w:cs="Arial"/>
          <w:szCs w:val="22"/>
        </w:rPr>
        <w:t>For hazardous chemicals, e</w:t>
      </w:r>
      <w:r w:rsidR="00C62CAD" w:rsidRPr="00982306">
        <w:t xml:space="preserve">xposure standards must </w:t>
      </w:r>
      <w:r w:rsidR="008269D9">
        <w:t>not be exceeded</w:t>
      </w:r>
      <w:r>
        <w:t>.</w:t>
      </w:r>
      <w:r w:rsidR="00C62CAD">
        <w:t xml:space="preserve"> </w:t>
      </w:r>
      <w:r>
        <w:t xml:space="preserve">These are set out in the </w:t>
      </w:r>
      <w:hyperlink r:id="rId33" w:history="1">
        <w:r w:rsidRPr="00CC717A">
          <w:rPr>
            <w:rStyle w:val="Hyperlink"/>
            <w:i/>
          </w:rPr>
          <w:t>Workplace Exposure Standards for Airborne Contaminants</w:t>
        </w:r>
      </w:hyperlink>
      <w:r>
        <w:t>, and should also be listed</w:t>
      </w:r>
      <w:r w:rsidDel="00B315FD">
        <w:t xml:space="preserve"> </w:t>
      </w:r>
      <w:r w:rsidR="00C62CAD" w:rsidRPr="00982306">
        <w:t>in the manufacturer’s Safety Data Sheet (</w:t>
      </w:r>
      <w:proofErr w:type="spellStart"/>
      <w:r w:rsidR="00C62CAD" w:rsidRPr="00982306">
        <w:t>SDS</w:t>
      </w:r>
      <w:proofErr w:type="spellEnd"/>
      <w:r w:rsidRPr="00982306">
        <w:t>)</w:t>
      </w:r>
      <w:r>
        <w:t xml:space="preserve">. </w:t>
      </w:r>
    </w:p>
    <w:p w:rsidR="00C62CAD" w:rsidRPr="008B4434" w:rsidRDefault="00C62CAD" w:rsidP="00C62CAD">
      <w:pPr>
        <w:autoSpaceDE w:val="0"/>
        <w:autoSpaceDN w:val="0"/>
        <w:adjustRightInd w:val="0"/>
      </w:pPr>
      <w:r w:rsidRPr="008B4434">
        <w:rPr>
          <w:rFonts w:cs="Arial"/>
          <w:szCs w:val="22"/>
        </w:rPr>
        <w:t xml:space="preserve">Before starting any demolition work, all areas of the </w:t>
      </w:r>
      <w:r>
        <w:rPr>
          <w:rFonts w:cs="Arial"/>
          <w:szCs w:val="22"/>
        </w:rPr>
        <w:t>workplace</w:t>
      </w:r>
      <w:r w:rsidRPr="008B4434">
        <w:rPr>
          <w:rFonts w:cs="Arial"/>
          <w:szCs w:val="22"/>
        </w:rPr>
        <w:t xml:space="preserve"> including basements,</w:t>
      </w:r>
      <w:r w:rsidRPr="008B4434">
        <w:t xml:space="preserve"> cellars, vaults and waste dumps, should be examined to determine whether: </w:t>
      </w:r>
    </w:p>
    <w:p w:rsidR="00C62CAD" w:rsidRPr="008B4434" w:rsidRDefault="00C62CAD" w:rsidP="00C53789">
      <w:pPr>
        <w:numPr>
          <w:ilvl w:val="0"/>
          <w:numId w:val="42"/>
        </w:numPr>
        <w:rPr>
          <w:szCs w:val="22"/>
        </w:rPr>
      </w:pPr>
      <w:r w:rsidRPr="008B4434">
        <w:rPr>
          <w:szCs w:val="22"/>
        </w:rPr>
        <w:t>there are any items which could be a fire and explosion risk</w:t>
      </w:r>
    </w:p>
    <w:p w:rsidR="00C62CAD" w:rsidRPr="008B4434" w:rsidRDefault="00C62CAD" w:rsidP="00C53789">
      <w:pPr>
        <w:numPr>
          <w:ilvl w:val="0"/>
          <w:numId w:val="42"/>
        </w:numPr>
        <w:rPr>
          <w:szCs w:val="22"/>
        </w:rPr>
      </w:pPr>
      <w:r w:rsidRPr="008B4434">
        <w:rPr>
          <w:szCs w:val="22"/>
        </w:rPr>
        <w:t>any previous use of the site might cause a risk because of the nature of an</w:t>
      </w:r>
      <w:r w:rsidR="00514A20">
        <w:rPr>
          <w:szCs w:val="22"/>
        </w:rPr>
        <w:t>d/or decomposition of materials, and</w:t>
      </w:r>
    </w:p>
    <w:p w:rsidR="00C62CAD" w:rsidRPr="00826EBC" w:rsidRDefault="00C62CAD" w:rsidP="00C53789">
      <w:pPr>
        <w:numPr>
          <w:ilvl w:val="0"/>
          <w:numId w:val="42"/>
        </w:numPr>
        <w:rPr>
          <w:szCs w:val="22"/>
        </w:rPr>
      </w:pPr>
      <w:proofErr w:type="gramStart"/>
      <w:r w:rsidRPr="008B4434">
        <w:rPr>
          <w:szCs w:val="22"/>
        </w:rPr>
        <w:t>there</w:t>
      </w:r>
      <w:proofErr w:type="gramEnd"/>
      <w:r w:rsidRPr="008B4434">
        <w:rPr>
          <w:szCs w:val="22"/>
        </w:rPr>
        <w:t xml:space="preserve"> are any toxic, radioactive or other hazardous </w:t>
      </w:r>
      <w:r>
        <w:rPr>
          <w:szCs w:val="22"/>
        </w:rPr>
        <w:t>chemical</w:t>
      </w:r>
      <w:r w:rsidRPr="008B4434">
        <w:rPr>
          <w:szCs w:val="22"/>
        </w:rPr>
        <w:t>s</w:t>
      </w:r>
      <w:r>
        <w:rPr>
          <w:szCs w:val="22"/>
        </w:rPr>
        <w:t xml:space="preserve"> present</w:t>
      </w:r>
      <w:r w:rsidRPr="008B4434">
        <w:rPr>
          <w:szCs w:val="22"/>
        </w:rPr>
        <w:t xml:space="preserve">. </w:t>
      </w:r>
    </w:p>
    <w:p w:rsidR="00C62CAD" w:rsidRPr="009C45D1" w:rsidRDefault="009D5435" w:rsidP="009C45D1">
      <w:pPr>
        <w:autoSpaceDE w:val="0"/>
        <w:autoSpaceDN w:val="0"/>
      </w:pPr>
      <w:r>
        <w:rPr>
          <w:rFonts w:cs="Arial"/>
          <w:szCs w:val="22"/>
        </w:rPr>
        <w:t xml:space="preserve">Any hazardous materials </w:t>
      </w:r>
      <w:r w:rsidR="00C62CAD" w:rsidRPr="00C85CEB">
        <w:rPr>
          <w:rFonts w:cs="Arial"/>
          <w:szCs w:val="22"/>
        </w:rPr>
        <w:t xml:space="preserve">including </w:t>
      </w:r>
      <w:proofErr w:type="gramStart"/>
      <w:r w:rsidR="00C62CAD" w:rsidRPr="00C85CEB">
        <w:rPr>
          <w:rFonts w:cs="Arial"/>
          <w:szCs w:val="22"/>
        </w:rPr>
        <w:t>explosives,</w:t>
      </w:r>
      <w:proofErr w:type="gramEnd"/>
      <w:r w:rsidR="00C62CAD" w:rsidRPr="00C85CEB">
        <w:rPr>
          <w:rFonts w:cs="Arial"/>
          <w:szCs w:val="22"/>
        </w:rPr>
        <w:t xml:space="preserve"> should be clearly identified</w:t>
      </w:r>
      <w:r w:rsidR="00C62CAD">
        <w:rPr>
          <w:rFonts w:cs="Arial"/>
          <w:szCs w:val="22"/>
        </w:rPr>
        <w:t>.</w:t>
      </w:r>
      <w:r w:rsidR="00C62CAD" w:rsidRPr="00C85CEB">
        <w:rPr>
          <w:rFonts w:cs="Arial"/>
          <w:szCs w:val="22"/>
        </w:rPr>
        <w:t xml:space="preserve"> </w:t>
      </w:r>
      <w:r w:rsidR="00C62CAD" w:rsidRPr="00C85CEB">
        <w:t>In</w:t>
      </w:r>
      <w:r w:rsidR="008269D9">
        <w:t xml:space="preserve">formation about a chemical’s hazards and control measures can be obtained from </w:t>
      </w:r>
      <w:r w:rsidR="00C62CAD" w:rsidRPr="00C85CEB">
        <w:t>the chemical’s Safety Data Sheet (</w:t>
      </w:r>
      <w:proofErr w:type="spellStart"/>
      <w:r w:rsidR="00C62CAD" w:rsidRPr="00C85CEB">
        <w:t>SDS</w:t>
      </w:r>
      <w:proofErr w:type="spellEnd"/>
      <w:r w:rsidR="00C62CAD" w:rsidRPr="00C85CEB">
        <w:t xml:space="preserve">) or the label of the chemical’s container. </w:t>
      </w:r>
      <w:r w:rsidR="00C62CAD" w:rsidRPr="004B7DB2">
        <w:t xml:space="preserve">If available, the workplace’s former hazardous </w:t>
      </w:r>
      <w:r w:rsidR="00970DDB" w:rsidRPr="004B7DB2">
        <w:t>chemicals</w:t>
      </w:r>
      <w:r w:rsidR="00C62CAD" w:rsidRPr="004B7DB2">
        <w:t xml:space="preserve"> register or manifest should be referred to for determining the nature and location of previous hazardous </w:t>
      </w:r>
      <w:r w:rsidR="00970DDB" w:rsidRPr="004B7DB2">
        <w:t>chemical</w:t>
      </w:r>
      <w:r w:rsidR="00C62CAD" w:rsidRPr="004B7DB2">
        <w:t xml:space="preserve"> storage areas.</w:t>
      </w:r>
    </w:p>
    <w:p w:rsidR="00C62CAD" w:rsidRDefault="00C62CAD" w:rsidP="00C62CAD">
      <w:pPr>
        <w:autoSpaceDE w:val="0"/>
        <w:autoSpaceDN w:val="0"/>
        <w:adjustRightInd w:val="0"/>
        <w:rPr>
          <w:rFonts w:cs="Arial"/>
          <w:szCs w:val="22"/>
        </w:rPr>
      </w:pPr>
      <w:r w:rsidRPr="008B4434">
        <w:rPr>
          <w:rFonts w:cs="Arial"/>
          <w:szCs w:val="22"/>
        </w:rPr>
        <w:t xml:space="preserve">The </w:t>
      </w:r>
      <w:r>
        <w:rPr>
          <w:rFonts w:cs="Arial"/>
          <w:szCs w:val="22"/>
        </w:rPr>
        <w:t xml:space="preserve">person conducting a business or undertaking and/or the </w:t>
      </w:r>
      <w:r w:rsidRPr="008B4434">
        <w:rPr>
          <w:rFonts w:cs="Arial"/>
          <w:szCs w:val="22"/>
        </w:rPr>
        <w:t xml:space="preserve">principal contractor </w:t>
      </w:r>
      <w:r>
        <w:rPr>
          <w:rFonts w:cs="Arial"/>
          <w:szCs w:val="22"/>
        </w:rPr>
        <w:t>at a demolition workplace should inform all workers and other persons at the workplace</w:t>
      </w:r>
      <w:r w:rsidRPr="008B4434">
        <w:rPr>
          <w:rFonts w:cs="Arial"/>
          <w:szCs w:val="22"/>
        </w:rPr>
        <w:t xml:space="preserve"> of the presence of hazardous chemicals, </w:t>
      </w:r>
      <w:r>
        <w:rPr>
          <w:rFonts w:cs="Arial"/>
          <w:szCs w:val="22"/>
        </w:rPr>
        <w:t>and</w:t>
      </w:r>
      <w:r w:rsidRPr="008B4434">
        <w:rPr>
          <w:rFonts w:cs="Arial"/>
          <w:szCs w:val="22"/>
        </w:rPr>
        <w:t xml:space="preserve"> the</w:t>
      </w:r>
      <w:r>
        <w:rPr>
          <w:rFonts w:cs="Arial"/>
          <w:szCs w:val="22"/>
        </w:rPr>
        <w:t xml:space="preserve"> control</w:t>
      </w:r>
      <w:r w:rsidRPr="008B4434">
        <w:rPr>
          <w:rFonts w:cs="Arial"/>
          <w:szCs w:val="22"/>
        </w:rPr>
        <w:t xml:space="preserve"> measures for exposure and safe disposal. </w:t>
      </w:r>
      <w:proofErr w:type="spellStart"/>
      <w:r w:rsidRPr="008B4434">
        <w:rPr>
          <w:rFonts w:cs="Arial"/>
          <w:szCs w:val="22"/>
        </w:rPr>
        <w:t>SDS</w:t>
      </w:r>
      <w:r>
        <w:rPr>
          <w:rFonts w:cs="Arial"/>
          <w:szCs w:val="22"/>
        </w:rPr>
        <w:t>s</w:t>
      </w:r>
      <w:proofErr w:type="spellEnd"/>
      <w:r w:rsidRPr="008B4434">
        <w:rPr>
          <w:rFonts w:cs="Arial"/>
          <w:szCs w:val="22"/>
        </w:rPr>
        <w:t xml:space="preserve"> for hazardous chemicals </w:t>
      </w:r>
      <w:r w:rsidR="008269D9">
        <w:rPr>
          <w:rFonts w:cs="Arial"/>
          <w:szCs w:val="22"/>
        </w:rPr>
        <w:t>must</w:t>
      </w:r>
      <w:r w:rsidRPr="008B4434">
        <w:rPr>
          <w:rFonts w:cs="Arial"/>
          <w:szCs w:val="22"/>
        </w:rPr>
        <w:t xml:space="preserve"> be readily available for reference. </w:t>
      </w:r>
    </w:p>
    <w:p w:rsidR="00C62CAD" w:rsidRDefault="00C62CAD" w:rsidP="00C62CAD">
      <w:pPr>
        <w:autoSpaceDE w:val="0"/>
        <w:autoSpaceDN w:val="0"/>
        <w:adjustRightInd w:val="0"/>
        <w:rPr>
          <w:rFonts w:cs="Arial"/>
          <w:szCs w:val="22"/>
        </w:rPr>
      </w:pPr>
      <w:r>
        <w:rPr>
          <w:rFonts w:cs="Arial"/>
          <w:szCs w:val="22"/>
        </w:rPr>
        <w:t>Appropriate, clean facilities and amenities must be provided for workers to minimise risks where there are hazardous materials present.</w:t>
      </w:r>
    </w:p>
    <w:p w:rsidR="00C62CAD" w:rsidRDefault="00C62CAD" w:rsidP="00C62CAD">
      <w:pPr>
        <w:autoSpaceDE w:val="0"/>
        <w:autoSpaceDN w:val="0"/>
        <w:adjustRightInd w:val="0"/>
        <w:rPr>
          <w:rFonts w:cs="Arial"/>
          <w:i/>
          <w:szCs w:val="22"/>
        </w:rPr>
      </w:pPr>
      <w:r w:rsidRPr="0088003E">
        <w:rPr>
          <w:rFonts w:cs="Arial"/>
          <w:szCs w:val="22"/>
        </w:rPr>
        <w:t xml:space="preserve">Further specific guidance on hazardous </w:t>
      </w:r>
      <w:r>
        <w:rPr>
          <w:rFonts w:cs="Arial"/>
          <w:szCs w:val="22"/>
        </w:rPr>
        <w:t>chemicals</w:t>
      </w:r>
      <w:r w:rsidRPr="0088003E">
        <w:rPr>
          <w:rFonts w:cs="Arial"/>
          <w:szCs w:val="22"/>
        </w:rPr>
        <w:t xml:space="preserve"> can be found in the</w:t>
      </w:r>
      <w:r>
        <w:rPr>
          <w:rFonts w:cs="Arial"/>
          <w:szCs w:val="22"/>
        </w:rPr>
        <w:t xml:space="preserve"> </w:t>
      </w:r>
      <w:hyperlink r:id="rId34" w:history="1">
        <w:r w:rsidRPr="0027672D">
          <w:rPr>
            <w:rStyle w:val="Hyperlink"/>
            <w:rFonts w:cs="Arial"/>
            <w:iCs/>
            <w:szCs w:val="22"/>
          </w:rPr>
          <w:t>Code of Practice:</w:t>
        </w:r>
        <w:r w:rsidRPr="0027672D">
          <w:rPr>
            <w:rStyle w:val="Hyperlink"/>
            <w:rFonts w:cs="Arial"/>
            <w:i/>
            <w:szCs w:val="22"/>
          </w:rPr>
          <w:t xml:space="preserve"> Managing </w:t>
        </w:r>
        <w:r w:rsidR="00826EBC" w:rsidRPr="0027672D">
          <w:rPr>
            <w:rStyle w:val="Hyperlink"/>
            <w:rFonts w:cs="Arial"/>
            <w:i/>
            <w:szCs w:val="22"/>
          </w:rPr>
          <w:t>r</w:t>
        </w:r>
        <w:r w:rsidRPr="0027672D">
          <w:rPr>
            <w:rStyle w:val="Hyperlink"/>
            <w:rFonts w:cs="Arial"/>
            <w:i/>
            <w:szCs w:val="22"/>
          </w:rPr>
          <w:t xml:space="preserve">isks </w:t>
        </w:r>
        <w:r w:rsidR="008269D9" w:rsidRPr="0027672D">
          <w:rPr>
            <w:rStyle w:val="Hyperlink"/>
            <w:rFonts w:cs="Arial"/>
            <w:i/>
            <w:szCs w:val="22"/>
          </w:rPr>
          <w:t>of</w:t>
        </w:r>
        <w:r w:rsidR="00F129C8" w:rsidRPr="0027672D">
          <w:rPr>
            <w:rStyle w:val="Hyperlink"/>
            <w:rFonts w:cs="Arial"/>
            <w:i/>
            <w:szCs w:val="22"/>
          </w:rPr>
          <w:t xml:space="preserve"> </w:t>
        </w:r>
        <w:r w:rsidR="00826EBC" w:rsidRPr="0027672D">
          <w:rPr>
            <w:rStyle w:val="Hyperlink"/>
            <w:rFonts w:cs="Arial"/>
            <w:i/>
            <w:szCs w:val="22"/>
          </w:rPr>
          <w:t>h</w:t>
        </w:r>
        <w:r w:rsidRPr="0027672D">
          <w:rPr>
            <w:rStyle w:val="Hyperlink"/>
            <w:rFonts w:cs="Arial"/>
            <w:i/>
            <w:szCs w:val="22"/>
          </w:rPr>
          <w:t>azardou</w:t>
        </w:r>
        <w:r w:rsidR="00826EBC" w:rsidRPr="0027672D">
          <w:rPr>
            <w:rStyle w:val="Hyperlink"/>
            <w:rFonts w:cs="Arial"/>
            <w:i/>
            <w:szCs w:val="22"/>
          </w:rPr>
          <w:t>s c</w:t>
        </w:r>
        <w:r w:rsidRPr="0027672D">
          <w:rPr>
            <w:rStyle w:val="Hyperlink"/>
            <w:rFonts w:cs="Arial"/>
            <w:i/>
            <w:szCs w:val="22"/>
          </w:rPr>
          <w:t>hemicals</w:t>
        </w:r>
        <w:r w:rsidR="00826EBC" w:rsidRPr="0027672D">
          <w:rPr>
            <w:rStyle w:val="Hyperlink"/>
            <w:rFonts w:cs="Arial"/>
            <w:i/>
            <w:szCs w:val="22"/>
          </w:rPr>
          <w:t xml:space="preserve"> in the w</w:t>
        </w:r>
        <w:r w:rsidR="008269D9" w:rsidRPr="0027672D">
          <w:rPr>
            <w:rStyle w:val="Hyperlink"/>
            <w:rFonts w:cs="Arial"/>
            <w:i/>
            <w:szCs w:val="22"/>
          </w:rPr>
          <w:t>orkplace</w:t>
        </w:r>
      </w:hyperlink>
      <w:r>
        <w:rPr>
          <w:rFonts w:cs="Arial"/>
          <w:i/>
          <w:szCs w:val="22"/>
        </w:rPr>
        <w:t>.</w:t>
      </w:r>
    </w:p>
    <w:p w:rsidR="00C62CAD" w:rsidRPr="000E3F15" w:rsidRDefault="00C62CAD" w:rsidP="000B02EC">
      <w:pPr>
        <w:pStyle w:val="Heading3"/>
      </w:pPr>
      <w:r w:rsidRPr="000E3F15">
        <w:lastRenderedPageBreak/>
        <w:t>Asbestos</w:t>
      </w:r>
    </w:p>
    <w:p w:rsidR="00C62CAD" w:rsidRDefault="009D5435" w:rsidP="00C62CAD">
      <w:pPr>
        <w:autoSpaceDE w:val="0"/>
        <w:autoSpaceDN w:val="0"/>
      </w:pPr>
      <w:r>
        <w:t>Any construction work</w:t>
      </w:r>
      <w:r w:rsidR="00C62CAD">
        <w:t xml:space="preserve"> including demolition work that involves or is likely to involve the disturbance of asbestos is defined by the </w:t>
      </w:r>
      <w:proofErr w:type="spellStart"/>
      <w:r w:rsidR="00C62CAD">
        <w:t>WHS</w:t>
      </w:r>
      <w:proofErr w:type="spellEnd"/>
      <w:r w:rsidR="00C62CAD">
        <w:t xml:space="preserve"> Regulations as high risk construction work and a </w:t>
      </w:r>
      <w:proofErr w:type="spellStart"/>
      <w:r w:rsidR="00C62CAD">
        <w:t>SWMS</w:t>
      </w:r>
      <w:proofErr w:type="spellEnd"/>
      <w:r w:rsidR="00C62CAD">
        <w:t xml:space="preserve"> must be prepared before this work commences. </w:t>
      </w:r>
    </w:p>
    <w:p w:rsidR="00C62CAD" w:rsidRDefault="00C62CAD" w:rsidP="00C62CAD">
      <w:pPr>
        <w:autoSpaceDE w:val="0"/>
        <w:autoSpaceDN w:val="0"/>
      </w:pPr>
      <w:r>
        <w:t xml:space="preserve">The person conducting a business or undertaking with management or control of the demolition work has specific responsibilities in regard to identifying whether asbestos is present and informing others if it is. </w:t>
      </w:r>
    </w:p>
    <w:p w:rsidR="008269D9" w:rsidRDefault="00B24DDB" w:rsidP="00B647F9">
      <w:pPr>
        <w:pStyle w:val="GreyBoxes"/>
      </w:pPr>
      <w:r>
        <w:rPr>
          <w:b/>
        </w:rPr>
        <w:t>Regulation</w:t>
      </w:r>
      <w:r w:rsidR="00C62CAD">
        <w:rPr>
          <w:b/>
        </w:rPr>
        <w:t xml:space="preserve"> 45</w:t>
      </w:r>
      <w:r w:rsidR="00A159D7">
        <w:rPr>
          <w:b/>
        </w:rPr>
        <w:t>0</w:t>
      </w:r>
      <w:r>
        <w:rPr>
          <w:b/>
        </w:rPr>
        <w:t>:</w:t>
      </w:r>
      <w:r w:rsidR="00A159D7">
        <w:rPr>
          <w:b/>
        </w:rPr>
        <w:t xml:space="preserve"> </w:t>
      </w:r>
      <w:r w:rsidR="00C62CAD" w:rsidRPr="009F351B">
        <w:t xml:space="preserve">Where a </w:t>
      </w:r>
      <w:r w:rsidR="008269D9">
        <w:t xml:space="preserve">structure is to be demolished, </w:t>
      </w:r>
      <w:r w:rsidR="00C62CAD">
        <w:t xml:space="preserve">a person conducting a business or undertaking carrying out demolition work </w:t>
      </w:r>
      <w:r w:rsidR="00C62CAD" w:rsidRPr="009F351B">
        <w:t>must</w:t>
      </w:r>
      <w:r w:rsidR="008269D9">
        <w:t xml:space="preserve"> </w:t>
      </w:r>
      <w:r w:rsidR="00C62CAD" w:rsidRPr="009F351B">
        <w:t>obtain a copy of the asbestos register for the workplace</w:t>
      </w:r>
      <w:r w:rsidR="00C62CAD">
        <w:t xml:space="preserve"> from the person with management or control of that workplace</w:t>
      </w:r>
      <w:r w:rsidR="008269D9">
        <w:t>.</w:t>
      </w:r>
    </w:p>
    <w:p w:rsidR="00C62CAD" w:rsidRPr="009F351B" w:rsidRDefault="00B24DDB" w:rsidP="00B647F9">
      <w:pPr>
        <w:pStyle w:val="GreyBoxes"/>
      </w:pPr>
      <w:r>
        <w:rPr>
          <w:b/>
        </w:rPr>
        <w:t>Regulation</w:t>
      </w:r>
      <w:r w:rsidR="008269D9" w:rsidRPr="00A159D7">
        <w:rPr>
          <w:b/>
        </w:rPr>
        <w:t xml:space="preserve"> 451</w:t>
      </w:r>
      <w:r>
        <w:rPr>
          <w:b/>
        </w:rPr>
        <w:t>:</w:t>
      </w:r>
      <w:r w:rsidR="008269D9">
        <w:t xml:space="preserve"> If </w:t>
      </w:r>
      <w:r w:rsidR="00C62CAD" w:rsidRPr="009F351B">
        <w:t>there is no asbestos register</w:t>
      </w:r>
      <w:r w:rsidR="008269D9">
        <w:t>, the person carrying out the demolition work must</w:t>
      </w:r>
      <w:r w:rsidR="00C62CAD" w:rsidRPr="009F351B">
        <w:t>:</w:t>
      </w:r>
    </w:p>
    <w:p w:rsidR="00C62CAD" w:rsidRPr="009F351B" w:rsidRDefault="00C62CAD" w:rsidP="00B647F9">
      <w:pPr>
        <w:pStyle w:val="GreyBoxes"/>
        <w:numPr>
          <w:ilvl w:val="0"/>
          <w:numId w:val="71"/>
        </w:numPr>
        <w:spacing w:after="0"/>
        <w:ind w:left="340" w:hanging="340"/>
      </w:pPr>
      <w:r w:rsidRPr="009F351B">
        <w:t xml:space="preserve">not carry out the work until the structure or plant has been inspected to determine whether asbestos or </w:t>
      </w:r>
      <w:proofErr w:type="spellStart"/>
      <w:r w:rsidR="00F129C8">
        <w:t>ACM</w:t>
      </w:r>
      <w:proofErr w:type="spellEnd"/>
      <w:r w:rsidRPr="009F351B">
        <w:t xml:space="preserve"> are fixed to or installed in the structure or plant</w:t>
      </w:r>
    </w:p>
    <w:p w:rsidR="00C62CAD" w:rsidRPr="009F351B" w:rsidRDefault="00C62CAD" w:rsidP="00B647F9">
      <w:pPr>
        <w:pStyle w:val="GreyBoxes"/>
        <w:numPr>
          <w:ilvl w:val="0"/>
          <w:numId w:val="71"/>
        </w:numPr>
        <w:spacing w:after="0"/>
        <w:ind w:left="340" w:hanging="340"/>
      </w:pPr>
      <w:r w:rsidRPr="009F351B">
        <w:t>ensure that the determination is undertaken by a competent person</w:t>
      </w:r>
      <w:r w:rsidR="00514A20">
        <w:t>, and</w:t>
      </w:r>
    </w:p>
    <w:p w:rsidR="00C62CAD" w:rsidRPr="009F351B" w:rsidRDefault="00C62CAD" w:rsidP="00B647F9">
      <w:pPr>
        <w:pStyle w:val="GreyBoxes"/>
        <w:numPr>
          <w:ilvl w:val="0"/>
          <w:numId w:val="71"/>
        </w:numPr>
        <w:spacing w:after="0"/>
        <w:ind w:left="340" w:hanging="340"/>
      </w:pPr>
      <w:proofErr w:type="gramStart"/>
      <w:r w:rsidRPr="009F351B">
        <w:t>if</w:t>
      </w:r>
      <w:proofErr w:type="gramEnd"/>
      <w:r w:rsidRPr="009F351B">
        <w:t xml:space="preserve"> asbestos or </w:t>
      </w:r>
      <w:proofErr w:type="spellStart"/>
      <w:r w:rsidRPr="009F351B">
        <w:t>ACM</w:t>
      </w:r>
      <w:proofErr w:type="spellEnd"/>
      <w:r w:rsidRPr="009F351B">
        <w:t xml:space="preserve"> are determined or presumed to be present, inform the occupier and owner of the premises (if domestic premises) and the person conducting a business </w:t>
      </w:r>
      <w:r w:rsidR="00671E83">
        <w:br/>
      </w:r>
      <w:r w:rsidRPr="009F351B">
        <w:t>or undertaking with management or control of the workplace.</w:t>
      </w:r>
    </w:p>
    <w:p w:rsidR="00C62CAD" w:rsidRDefault="00A159D7" w:rsidP="00C62CAD">
      <w:pPr>
        <w:autoSpaceDE w:val="0"/>
        <w:autoSpaceDN w:val="0"/>
        <w:adjustRightInd w:val="0"/>
        <w:rPr>
          <w:rFonts w:cs="Arial"/>
          <w:szCs w:val="22"/>
        </w:rPr>
      </w:pPr>
      <w:r>
        <w:rPr>
          <w:rFonts w:cs="Arial"/>
          <w:szCs w:val="22"/>
        </w:rPr>
        <w:t>A</w:t>
      </w:r>
      <w:r w:rsidR="00C62CAD">
        <w:rPr>
          <w:rFonts w:cs="Arial"/>
          <w:szCs w:val="22"/>
        </w:rPr>
        <w:t xml:space="preserve">ll asbestos that is likely to be disturbed by the demolition </w:t>
      </w:r>
      <w:r>
        <w:rPr>
          <w:rFonts w:cs="Arial"/>
          <w:szCs w:val="22"/>
        </w:rPr>
        <w:t>must be</w:t>
      </w:r>
      <w:r w:rsidR="00C62CAD">
        <w:rPr>
          <w:rFonts w:cs="Arial"/>
          <w:szCs w:val="22"/>
        </w:rPr>
        <w:t xml:space="preserve"> identified and, so far as is reasonably practica</w:t>
      </w:r>
      <w:r w:rsidR="00F129C8">
        <w:rPr>
          <w:rFonts w:cs="Arial"/>
          <w:szCs w:val="22"/>
        </w:rPr>
        <w:t>b</w:t>
      </w:r>
      <w:r w:rsidR="00C62CAD">
        <w:rPr>
          <w:rFonts w:cs="Arial"/>
          <w:szCs w:val="22"/>
        </w:rPr>
        <w:t>l</w:t>
      </w:r>
      <w:r w:rsidR="00F129C8">
        <w:rPr>
          <w:rFonts w:cs="Arial"/>
          <w:szCs w:val="22"/>
        </w:rPr>
        <w:t>e</w:t>
      </w:r>
      <w:r w:rsidR="00C62CAD">
        <w:rPr>
          <w:rFonts w:cs="Arial"/>
          <w:szCs w:val="22"/>
        </w:rPr>
        <w:t xml:space="preserve">, </w:t>
      </w:r>
      <w:r>
        <w:rPr>
          <w:rFonts w:cs="Arial"/>
          <w:szCs w:val="22"/>
        </w:rPr>
        <w:t xml:space="preserve">be </w:t>
      </w:r>
      <w:r w:rsidR="00C62CAD">
        <w:rPr>
          <w:rFonts w:cs="Arial"/>
          <w:szCs w:val="22"/>
        </w:rPr>
        <w:t>removed before the demolition is started.</w:t>
      </w:r>
    </w:p>
    <w:p w:rsidR="00756E3E" w:rsidRPr="008B4434" w:rsidRDefault="00756E3E" w:rsidP="00C62CAD">
      <w:pPr>
        <w:autoSpaceDE w:val="0"/>
        <w:autoSpaceDN w:val="0"/>
        <w:adjustRightInd w:val="0"/>
        <w:rPr>
          <w:rFonts w:cs="Arial"/>
          <w:szCs w:val="22"/>
        </w:rPr>
      </w:pPr>
      <w:r>
        <w:rPr>
          <w:rFonts w:cs="Arial"/>
          <w:szCs w:val="22"/>
        </w:rPr>
        <w:t xml:space="preserve">If only a part of a building or structure is to be demolished, only the asbestos that is likely to be disturbed during the demolition of that part of the building or structure is required to be removed, </w:t>
      </w:r>
      <w:r w:rsidR="00671E83">
        <w:rPr>
          <w:rFonts w:cs="Arial"/>
          <w:szCs w:val="22"/>
        </w:rPr>
        <w:br/>
      </w:r>
      <w:r>
        <w:rPr>
          <w:rFonts w:cs="Arial"/>
          <w:szCs w:val="22"/>
        </w:rPr>
        <w:t>so far as is reasonably practicable, before the demolition work commences.</w:t>
      </w:r>
    </w:p>
    <w:p w:rsidR="00C62CAD" w:rsidRPr="00504E98" w:rsidRDefault="00C62CAD" w:rsidP="00C62CAD">
      <w:pPr>
        <w:autoSpaceDE w:val="0"/>
        <w:autoSpaceDN w:val="0"/>
        <w:adjustRightInd w:val="0"/>
        <w:rPr>
          <w:rFonts w:cs="Arial"/>
          <w:szCs w:val="22"/>
        </w:rPr>
      </w:pPr>
      <w:r w:rsidRPr="00504E98">
        <w:rPr>
          <w:rFonts w:cs="Arial"/>
          <w:szCs w:val="22"/>
        </w:rPr>
        <w:t>When planning demolition or refurbishment, consider:</w:t>
      </w:r>
    </w:p>
    <w:p w:rsidR="00C62CAD" w:rsidRPr="004B7DB2" w:rsidRDefault="00C62CAD" w:rsidP="00C53789">
      <w:pPr>
        <w:numPr>
          <w:ilvl w:val="0"/>
          <w:numId w:val="43"/>
        </w:numPr>
        <w:autoSpaceDE w:val="0"/>
        <w:autoSpaceDN w:val="0"/>
        <w:adjustRightInd w:val="0"/>
        <w:rPr>
          <w:rFonts w:cs="Arial"/>
          <w:szCs w:val="22"/>
        </w:rPr>
      </w:pPr>
      <w:r w:rsidRPr="004B7DB2">
        <w:rPr>
          <w:rFonts w:cs="Arial"/>
          <w:szCs w:val="22"/>
        </w:rPr>
        <w:t>the age of the building and the likelihood of asbestos or other hazardous materials being present</w:t>
      </w:r>
    </w:p>
    <w:p w:rsidR="00C62CAD" w:rsidRPr="009A7FEC" w:rsidRDefault="00C62CAD" w:rsidP="00C53789">
      <w:pPr>
        <w:numPr>
          <w:ilvl w:val="0"/>
          <w:numId w:val="43"/>
        </w:numPr>
        <w:autoSpaceDE w:val="0"/>
        <w:autoSpaceDN w:val="0"/>
        <w:adjustRightInd w:val="0"/>
        <w:rPr>
          <w:rFonts w:cs="Arial"/>
          <w:szCs w:val="22"/>
        </w:rPr>
      </w:pPr>
      <w:r>
        <w:rPr>
          <w:rFonts w:cs="Arial"/>
          <w:szCs w:val="22"/>
        </w:rPr>
        <w:t xml:space="preserve">the </w:t>
      </w:r>
      <w:r w:rsidRPr="009A7FEC">
        <w:rPr>
          <w:rFonts w:cs="Arial"/>
          <w:szCs w:val="22"/>
        </w:rPr>
        <w:t>location of asbestos in relation to the proposed demolition or refurbishment</w:t>
      </w:r>
    </w:p>
    <w:p w:rsidR="00C62CAD" w:rsidRPr="00504E98" w:rsidRDefault="00C62CAD" w:rsidP="00C53789">
      <w:pPr>
        <w:numPr>
          <w:ilvl w:val="0"/>
          <w:numId w:val="43"/>
        </w:numPr>
        <w:autoSpaceDE w:val="0"/>
        <w:autoSpaceDN w:val="0"/>
        <w:adjustRightInd w:val="0"/>
        <w:rPr>
          <w:rFonts w:cs="Arial"/>
          <w:szCs w:val="22"/>
        </w:rPr>
      </w:pPr>
      <w:r w:rsidRPr="00504E98">
        <w:rPr>
          <w:rFonts w:cs="Arial"/>
          <w:szCs w:val="22"/>
        </w:rPr>
        <w:t xml:space="preserve">if there are inaccessible areas </w:t>
      </w:r>
      <w:r>
        <w:rPr>
          <w:rFonts w:cs="Arial"/>
          <w:szCs w:val="22"/>
        </w:rPr>
        <w:t xml:space="preserve">that are </w:t>
      </w:r>
      <w:r w:rsidRPr="00504E98">
        <w:rPr>
          <w:rFonts w:cs="Arial"/>
          <w:szCs w:val="22"/>
        </w:rPr>
        <w:t>likely to contain asbestos</w:t>
      </w:r>
    </w:p>
    <w:p w:rsidR="00C62CAD" w:rsidRPr="009A7FEC" w:rsidRDefault="00C62CAD" w:rsidP="00C53789">
      <w:pPr>
        <w:numPr>
          <w:ilvl w:val="0"/>
          <w:numId w:val="43"/>
        </w:numPr>
        <w:autoSpaceDE w:val="0"/>
        <w:autoSpaceDN w:val="0"/>
        <w:adjustRightInd w:val="0"/>
        <w:rPr>
          <w:rFonts w:cs="Arial"/>
          <w:szCs w:val="22"/>
        </w:rPr>
      </w:pPr>
      <w:proofErr w:type="gramStart"/>
      <w:r w:rsidRPr="009A7FEC">
        <w:rPr>
          <w:rFonts w:cs="Arial"/>
          <w:szCs w:val="22"/>
        </w:rPr>
        <w:t>whether</w:t>
      </w:r>
      <w:proofErr w:type="gramEnd"/>
      <w:r w:rsidRPr="009A7FEC">
        <w:rPr>
          <w:rFonts w:cs="Arial"/>
          <w:szCs w:val="22"/>
        </w:rPr>
        <w:t xml:space="preserve"> asbestos is likely to be damaged or disturbed as a result of the demolition or refurbishment </w:t>
      </w:r>
      <w:r>
        <w:rPr>
          <w:rFonts w:cs="Arial"/>
          <w:szCs w:val="22"/>
        </w:rPr>
        <w:t xml:space="preserve">work </w:t>
      </w:r>
      <w:r w:rsidRPr="009A7FEC">
        <w:rPr>
          <w:rFonts w:cs="Arial"/>
          <w:szCs w:val="22"/>
        </w:rPr>
        <w:t xml:space="preserve">– if yes, can it be removed safely before work commences? </w:t>
      </w:r>
    </w:p>
    <w:p w:rsidR="00C62CAD" w:rsidRPr="00504E98" w:rsidRDefault="00C62CAD" w:rsidP="00C53789">
      <w:pPr>
        <w:numPr>
          <w:ilvl w:val="0"/>
          <w:numId w:val="43"/>
        </w:numPr>
        <w:autoSpaceDE w:val="0"/>
        <w:autoSpaceDN w:val="0"/>
        <w:adjustRightInd w:val="0"/>
        <w:rPr>
          <w:rFonts w:cs="Arial"/>
          <w:szCs w:val="22"/>
        </w:rPr>
      </w:pPr>
      <w:r w:rsidRPr="00504E98">
        <w:rPr>
          <w:rFonts w:cs="Arial"/>
          <w:szCs w:val="22"/>
        </w:rPr>
        <w:t>type and condition of asbestos present</w:t>
      </w:r>
    </w:p>
    <w:p w:rsidR="00C62CAD" w:rsidRPr="00504E98" w:rsidRDefault="00C62CAD" w:rsidP="00C53789">
      <w:pPr>
        <w:numPr>
          <w:ilvl w:val="0"/>
          <w:numId w:val="43"/>
        </w:numPr>
        <w:autoSpaceDE w:val="0"/>
        <w:autoSpaceDN w:val="0"/>
        <w:adjustRightInd w:val="0"/>
        <w:rPr>
          <w:rFonts w:cs="Arial"/>
          <w:szCs w:val="22"/>
        </w:rPr>
      </w:pPr>
      <w:r w:rsidRPr="00504E98">
        <w:rPr>
          <w:rFonts w:cs="Arial"/>
          <w:szCs w:val="22"/>
        </w:rPr>
        <w:t>amount of asbestos present</w:t>
      </w:r>
    </w:p>
    <w:p w:rsidR="00C62CAD" w:rsidRPr="00504E98" w:rsidRDefault="00C62CAD" w:rsidP="00C53789">
      <w:pPr>
        <w:numPr>
          <w:ilvl w:val="0"/>
          <w:numId w:val="43"/>
        </w:numPr>
        <w:autoSpaceDE w:val="0"/>
        <w:autoSpaceDN w:val="0"/>
        <w:adjustRightInd w:val="0"/>
        <w:rPr>
          <w:rFonts w:cs="Arial"/>
          <w:szCs w:val="22"/>
        </w:rPr>
      </w:pPr>
      <w:r w:rsidRPr="00504E98">
        <w:rPr>
          <w:rFonts w:cs="Arial"/>
          <w:szCs w:val="22"/>
        </w:rPr>
        <w:t xml:space="preserve">method of demolition or refurbishment and </w:t>
      </w:r>
      <w:r>
        <w:rPr>
          <w:rFonts w:cs="Arial"/>
          <w:szCs w:val="22"/>
        </w:rPr>
        <w:t>how will it affect the asbestos</w:t>
      </w:r>
      <w:r w:rsidR="00514A20">
        <w:rPr>
          <w:rFonts w:cs="Arial"/>
          <w:szCs w:val="22"/>
        </w:rPr>
        <w:t>, and</w:t>
      </w:r>
    </w:p>
    <w:p w:rsidR="00C62CAD" w:rsidRPr="009C45D1" w:rsidRDefault="00C62CAD" w:rsidP="00C53789">
      <w:pPr>
        <w:numPr>
          <w:ilvl w:val="0"/>
          <w:numId w:val="43"/>
        </w:numPr>
        <w:autoSpaceDE w:val="0"/>
        <w:autoSpaceDN w:val="0"/>
        <w:adjustRightInd w:val="0"/>
        <w:rPr>
          <w:rFonts w:cs="Arial"/>
          <w:szCs w:val="22"/>
        </w:rPr>
      </w:pPr>
      <w:proofErr w:type="gramStart"/>
      <w:r w:rsidRPr="00504E98">
        <w:rPr>
          <w:rFonts w:cs="Arial"/>
          <w:szCs w:val="22"/>
        </w:rPr>
        <w:t>the</w:t>
      </w:r>
      <w:proofErr w:type="gramEnd"/>
      <w:r w:rsidRPr="00504E98">
        <w:rPr>
          <w:rFonts w:cs="Arial"/>
          <w:szCs w:val="22"/>
        </w:rPr>
        <w:t xml:space="preserve"> nature of the </w:t>
      </w:r>
      <w:proofErr w:type="spellStart"/>
      <w:r w:rsidRPr="00504E98">
        <w:rPr>
          <w:rFonts w:cs="Arial"/>
          <w:szCs w:val="22"/>
        </w:rPr>
        <w:t>ACM</w:t>
      </w:r>
      <w:proofErr w:type="spellEnd"/>
      <w:r w:rsidRPr="00504E98">
        <w:rPr>
          <w:rFonts w:cs="Arial"/>
          <w:szCs w:val="22"/>
        </w:rPr>
        <w:t xml:space="preserve"> (friable or non-friable)</w:t>
      </w:r>
      <w:r>
        <w:rPr>
          <w:rFonts w:cs="Arial"/>
          <w:szCs w:val="22"/>
        </w:rPr>
        <w:t>.</w:t>
      </w:r>
    </w:p>
    <w:p w:rsidR="00C62CAD" w:rsidRPr="007303F4" w:rsidRDefault="00C62CAD" w:rsidP="007303F4">
      <w:pPr>
        <w:autoSpaceDE w:val="0"/>
        <w:autoSpaceDN w:val="0"/>
        <w:adjustRightInd w:val="0"/>
        <w:rPr>
          <w:rFonts w:cs="Arial"/>
          <w:szCs w:val="22"/>
        </w:rPr>
      </w:pPr>
      <w:r w:rsidRPr="00504E98">
        <w:rPr>
          <w:rFonts w:cs="Arial"/>
          <w:szCs w:val="22"/>
        </w:rPr>
        <w:t>D</w:t>
      </w:r>
      <w:r>
        <w:rPr>
          <w:rFonts w:cs="Arial"/>
          <w:szCs w:val="22"/>
        </w:rPr>
        <w:t>emolition of part of a building,</w:t>
      </w:r>
      <w:r w:rsidRPr="00504E98">
        <w:rPr>
          <w:rFonts w:cs="Arial"/>
          <w:szCs w:val="22"/>
        </w:rPr>
        <w:t xml:space="preserve"> structure, or plant can be carried out to access in-situ asbestos so it can be removed safely. For example, part of a wall may be demolished to access asbestos located in the wall cavity so it can be removed before further demolition.</w:t>
      </w:r>
    </w:p>
    <w:p w:rsidR="00C62CAD" w:rsidRDefault="00C62CAD" w:rsidP="00C62CAD">
      <w:pPr>
        <w:autoSpaceDE w:val="0"/>
        <w:autoSpaceDN w:val="0"/>
        <w:adjustRightInd w:val="0"/>
        <w:rPr>
          <w:rFonts w:cs="Arial"/>
          <w:szCs w:val="22"/>
        </w:rPr>
      </w:pPr>
      <w:r>
        <w:rPr>
          <w:rFonts w:cs="Arial"/>
          <w:szCs w:val="22"/>
        </w:rPr>
        <w:t>Building and construction workers can expect that, i</w:t>
      </w:r>
      <w:r w:rsidRPr="00504E98">
        <w:rPr>
          <w:rFonts w:cs="Arial"/>
          <w:szCs w:val="22"/>
        </w:rPr>
        <w:t>n workplaces where asbestos is fixed or installed, all asbestos</w:t>
      </w:r>
      <w:r>
        <w:rPr>
          <w:rFonts w:cs="Arial"/>
          <w:szCs w:val="22"/>
        </w:rPr>
        <w:t xml:space="preserve"> has</w:t>
      </w:r>
      <w:r w:rsidRPr="00504E98">
        <w:rPr>
          <w:rFonts w:cs="Arial"/>
          <w:szCs w:val="22"/>
        </w:rPr>
        <w:t xml:space="preserve"> be</w:t>
      </w:r>
      <w:r>
        <w:rPr>
          <w:rFonts w:cs="Arial"/>
          <w:szCs w:val="22"/>
        </w:rPr>
        <w:t>en</w:t>
      </w:r>
      <w:r w:rsidRPr="00504E98">
        <w:rPr>
          <w:rFonts w:cs="Arial"/>
          <w:szCs w:val="22"/>
        </w:rPr>
        <w:t xml:space="preserve"> identified so far as is reasonably practicable. If there is any uncertainty about the presence of asbestos</w:t>
      </w:r>
      <w:r>
        <w:rPr>
          <w:rFonts w:cs="Arial"/>
          <w:szCs w:val="22"/>
        </w:rPr>
        <w:t xml:space="preserve"> or if any part of the structure or plant is inaccessible and likely to be disturbed</w:t>
      </w:r>
      <w:r w:rsidRPr="00504E98">
        <w:rPr>
          <w:rFonts w:cs="Arial"/>
          <w:szCs w:val="22"/>
        </w:rPr>
        <w:t>, it must be assumed that asbestos</w:t>
      </w:r>
      <w:r>
        <w:rPr>
          <w:rFonts w:cs="Arial"/>
          <w:szCs w:val="22"/>
        </w:rPr>
        <w:t xml:space="preserve"> is present.</w:t>
      </w:r>
    </w:p>
    <w:p w:rsidR="00C62CAD" w:rsidRPr="008B4434" w:rsidRDefault="00C62CAD" w:rsidP="00C62CAD">
      <w:pPr>
        <w:autoSpaceDE w:val="0"/>
        <w:autoSpaceDN w:val="0"/>
        <w:adjustRightInd w:val="0"/>
        <w:rPr>
          <w:rFonts w:cs="Arial"/>
          <w:szCs w:val="22"/>
        </w:rPr>
      </w:pPr>
      <w:r w:rsidRPr="008B4434">
        <w:rPr>
          <w:rFonts w:cs="Arial"/>
          <w:szCs w:val="22"/>
        </w:rPr>
        <w:t>Further specific guidance</w:t>
      </w:r>
      <w:r>
        <w:rPr>
          <w:rFonts w:cs="Arial"/>
          <w:szCs w:val="22"/>
        </w:rPr>
        <w:t xml:space="preserve"> on</w:t>
      </w:r>
      <w:r w:rsidRPr="008B4434">
        <w:rPr>
          <w:rFonts w:cs="Arial"/>
          <w:szCs w:val="22"/>
        </w:rPr>
        <w:t xml:space="preserve"> </w:t>
      </w:r>
      <w:r>
        <w:t xml:space="preserve">managing asbestos when demolition and refurbishment work is being carried out </w:t>
      </w:r>
      <w:r w:rsidRPr="008B4434">
        <w:rPr>
          <w:rFonts w:cs="Arial"/>
          <w:szCs w:val="22"/>
        </w:rPr>
        <w:t>can be found in</w:t>
      </w:r>
      <w:r w:rsidR="00F129C8">
        <w:rPr>
          <w:rFonts w:cs="Arial"/>
          <w:szCs w:val="22"/>
        </w:rPr>
        <w:t xml:space="preserve"> the</w:t>
      </w:r>
      <w:r w:rsidRPr="008B4434">
        <w:rPr>
          <w:rFonts w:cs="Arial"/>
          <w:szCs w:val="22"/>
        </w:rPr>
        <w:t>:</w:t>
      </w:r>
    </w:p>
    <w:p w:rsidR="00A159D7" w:rsidRPr="00A159D7" w:rsidRDefault="006A6286" w:rsidP="00C53789">
      <w:pPr>
        <w:numPr>
          <w:ilvl w:val="0"/>
          <w:numId w:val="44"/>
        </w:numPr>
        <w:rPr>
          <w:rFonts w:cs="Arial"/>
          <w:i/>
          <w:iCs/>
          <w:szCs w:val="22"/>
        </w:rPr>
      </w:pPr>
      <w:hyperlink r:id="rId35" w:history="1">
        <w:r w:rsidR="00C62CAD" w:rsidRPr="0027672D">
          <w:rPr>
            <w:rStyle w:val="Hyperlink"/>
            <w:rFonts w:cs="Arial"/>
            <w:iCs/>
            <w:szCs w:val="22"/>
          </w:rPr>
          <w:t>Code of Practice:</w:t>
        </w:r>
        <w:r w:rsidR="009C45D1" w:rsidRPr="0027672D">
          <w:rPr>
            <w:rStyle w:val="Hyperlink"/>
            <w:rFonts w:cs="Arial"/>
            <w:i/>
            <w:szCs w:val="22"/>
          </w:rPr>
          <w:t xml:space="preserve"> How to manage and control asbestos in the w</w:t>
        </w:r>
        <w:r w:rsidR="00C62CAD" w:rsidRPr="0027672D">
          <w:rPr>
            <w:rStyle w:val="Hyperlink"/>
            <w:rFonts w:cs="Arial"/>
            <w:i/>
            <w:szCs w:val="22"/>
          </w:rPr>
          <w:t>orkplace</w:t>
        </w:r>
      </w:hyperlink>
      <w:r w:rsidR="005B49BB">
        <w:rPr>
          <w:rFonts w:cs="Arial"/>
          <w:szCs w:val="22"/>
        </w:rPr>
        <w:t>, and</w:t>
      </w:r>
    </w:p>
    <w:p w:rsidR="00C62CAD" w:rsidRPr="009C45D1" w:rsidRDefault="006A6286" w:rsidP="00C53789">
      <w:pPr>
        <w:numPr>
          <w:ilvl w:val="0"/>
          <w:numId w:val="44"/>
        </w:numPr>
        <w:rPr>
          <w:rFonts w:cs="Arial"/>
          <w:i/>
          <w:iCs/>
          <w:szCs w:val="22"/>
        </w:rPr>
      </w:pPr>
      <w:hyperlink r:id="rId36" w:history="1">
        <w:r w:rsidR="00C62CAD" w:rsidRPr="0027672D">
          <w:rPr>
            <w:rStyle w:val="Hyperlink"/>
            <w:rFonts w:cs="Arial"/>
            <w:iCs/>
            <w:szCs w:val="22"/>
          </w:rPr>
          <w:t>Code of Practice:</w:t>
        </w:r>
        <w:r w:rsidR="009C45D1" w:rsidRPr="0027672D">
          <w:rPr>
            <w:rStyle w:val="Hyperlink"/>
            <w:rFonts w:cs="Arial"/>
            <w:i/>
            <w:iCs/>
            <w:szCs w:val="22"/>
          </w:rPr>
          <w:t xml:space="preserve"> How to safely remove a</w:t>
        </w:r>
        <w:r w:rsidR="00C62CAD" w:rsidRPr="0027672D">
          <w:rPr>
            <w:rStyle w:val="Hyperlink"/>
            <w:rFonts w:cs="Arial"/>
            <w:i/>
            <w:iCs/>
            <w:szCs w:val="22"/>
          </w:rPr>
          <w:t>sbestos</w:t>
        </w:r>
      </w:hyperlink>
      <w:r w:rsidR="00C62CAD" w:rsidRPr="00A159D7">
        <w:rPr>
          <w:rFonts w:cs="Arial"/>
          <w:i/>
          <w:iCs/>
          <w:szCs w:val="22"/>
        </w:rPr>
        <w:t>.</w:t>
      </w:r>
      <w:r w:rsidR="00A159D7" w:rsidRPr="00A159D7">
        <w:rPr>
          <w:rFonts w:cs="Arial"/>
          <w:i/>
          <w:iCs/>
          <w:szCs w:val="22"/>
        </w:rPr>
        <w:tab/>
      </w:r>
    </w:p>
    <w:p w:rsidR="00C62CAD" w:rsidRPr="000D1D87" w:rsidRDefault="00C62CAD" w:rsidP="000B02EC">
      <w:pPr>
        <w:pStyle w:val="Heading3"/>
      </w:pPr>
      <w:r w:rsidRPr="000D1D87">
        <w:lastRenderedPageBreak/>
        <w:t>Lead</w:t>
      </w:r>
    </w:p>
    <w:p w:rsidR="00C62CAD" w:rsidRPr="009C45D1" w:rsidRDefault="00C62CAD" w:rsidP="00C62CAD">
      <w:pPr>
        <w:autoSpaceDE w:val="0"/>
        <w:autoSpaceDN w:val="0"/>
        <w:adjustRightInd w:val="0"/>
        <w:rPr>
          <w:rFonts w:cs="Arial"/>
          <w:szCs w:val="22"/>
        </w:rPr>
      </w:pPr>
      <w:r w:rsidRPr="00D661FB">
        <w:rPr>
          <w:rFonts w:cs="Arial"/>
          <w:szCs w:val="22"/>
        </w:rPr>
        <w:t xml:space="preserve">Lead is found </w:t>
      </w:r>
      <w:r w:rsidRPr="00D661FB">
        <w:rPr>
          <w:rFonts w:cs="Arial"/>
          <w:iCs/>
          <w:szCs w:val="22"/>
        </w:rPr>
        <w:t>in paint, old wat</w:t>
      </w:r>
      <w:r w:rsidRPr="00D661FB">
        <w:rPr>
          <w:rFonts w:cs="Arial"/>
          <w:szCs w:val="22"/>
        </w:rPr>
        <w:t>er pipes and other plumbing fi</w:t>
      </w:r>
      <w:r w:rsidRPr="004A3FC3">
        <w:rPr>
          <w:rFonts w:cs="Arial"/>
          <w:szCs w:val="22"/>
        </w:rPr>
        <w:t>t</w:t>
      </w:r>
      <w:r w:rsidRPr="004A3FC3">
        <w:rPr>
          <w:rFonts w:cs="Arial"/>
          <w:iCs/>
          <w:szCs w:val="22"/>
        </w:rPr>
        <w:t>t</w:t>
      </w:r>
      <w:r w:rsidRPr="00886286">
        <w:rPr>
          <w:rFonts w:cs="Arial"/>
          <w:szCs w:val="22"/>
        </w:rPr>
        <w:t>ings, sheet lead, solders, lead flashing, lead light windows and glass. The age of a structure may be directly related to the amount of lead that can be present</w:t>
      </w:r>
      <w:r>
        <w:rPr>
          <w:rFonts w:cs="Arial"/>
          <w:szCs w:val="22"/>
        </w:rPr>
        <w:t xml:space="preserve"> (see </w:t>
      </w:r>
      <w:r w:rsidRPr="00A159D7">
        <w:rPr>
          <w:rFonts w:cs="Arial"/>
          <w:szCs w:val="22"/>
        </w:rPr>
        <w:t>Table 2</w:t>
      </w:r>
      <w:r>
        <w:rPr>
          <w:rFonts w:cs="Arial"/>
          <w:szCs w:val="22"/>
        </w:rPr>
        <w:t>)</w:t>
      </w:r>
      <w:r w:rsidRPr="00886286">
        <w:rPr>
          <w:rFonts w:cs="Arial"/>
          <w:szCs w:val="22"/>
        </w:rPr>
        <w:t>.</w:t>
      </w:r>
    </w:p>
    <w:p w:rsidR="00C62CAD" w:rsidRPr="005B5EE8" w:rsidRDefault="00C62CAD" w:rsidP="006C4A80">
      <w:pPr>
        <w:autoSpaceDE w:val="0"/>
        <w:autoSpaceDN w:val="0"/>
        <w:adjustRightInd w:val="0"/>
        <w:spacing w:after="120"/>
        <w:rPr>
          <w:rFonts w:cs="Arial"/>
          <w:b/>
          <w:szCs w:val="22"/>
        </w:rPr>
      </w:pPr>
      <w:r>
        <w:rPr>
          <w:rFonts w:cs="Arial"/>
          <w:b/>
          <w:szCs w:val="22"/>
        </w:rPr>
        <w:t xml:space="preserve">Table 2 </w:t>
      </w:r>
      <w:r w:rsidRPr="009C45D1">
        <w:rPr>
          <w:rFonts w:cs="Arial"/>
          <w:szCs w:val="22"/>
        </w:rPr>
        <w:t>Lead sources</w:t>
      </w:r>
    </w:p>
    <w:tbl>
      <w:tblPr>
        <w:tblStyle w:val="TableGrid"/>
        <w:tblW w:w="0" w:type="auto"/>
        <w:tblLook w:val="04A0" w:firstRow="1" w:lastRow="0" w:firstColumn="1" w:lastColumn="0" w:noHBand="0" w:noVBand="1"/>
        <w:tblCaption w:val="Table 2 "/>
        <w:tblDescription w:val="This table lists the approximate date of construction and sources of lead hazards. "/>
      </w:tblPr>
      <w:tblGrid>
        <w:gridCol w:w="4111"/>
        <w:gridCol w:w="4678"/>
      </w:tblGrid>
      <w:tr w:rsidR="00C62CAD" w:rsidRPr="00C85CEB" w:rsidTr="00821B78">
        <w:trPr>
          <w:tblHeader/>
        </w:trPr>
        <w:tc>
          <w:tcPr>
            <w:tcW w:w="4111" w:type="dxa"/>
            <w:shd w:val="clear" w:color="auto" w:fill="365F91" w:themeFill="accent1" w:themeFillShade="BF"/>
          </w:tcPr>
          <w:p w:rsidR="00C62CAD" w:rsidRPr="00C53789" w:rsidRDefault="00C62CAD" w:rsidP="002567AB">
            <w:pPr>
              <w:spacing w:before="240" w:after="240"/>
              <w:rPr>
                <w:rFonts w:eastAsia="Calibri" w:cs="Arial"/>
                <w:b/>
                <w:color w:val="FFFFFF"/>
                <w:szCs w:val="22"/>
              </w:rPr>
            </w:pPr>
            <w:r w:rsidRPr="00C53789">
              <w:rPr>
                <w:rFonts w:cs="Arial"/>
                <w:b/>
                <w:color w:val="FFFFFF"/>
                <w:szCs w:val="22"/>
              </w:rPr>
              <w:t xml:space="preserve">Approximate </w:t>
            </w:r>
            <w:r w:rsidR="00A159D7" w:rsidRPr="00C53789">
              <w:rPr>
                <w:rFonts w:cs="Arial"/>
                <w:b/>
                <w:color w:val="FFFFFF"/>
                <w:szCs w:val="22"/>
              </w:rPr>
              <w:t>d</w:t>
            </w:r>
            <w:r w:rsidRPr="00C53789">
              <w:rPr>
                <w:rFonts w:cs="Arial"/>
                <w:b/>
                <w:color w:val="FFFFFF"/>
                <w:szCs w:val="22"/>
              </w:rPr>
              <w:t xml:space="preserve">ate of </w:t>
            </w:r>
            <w:r w:rsidR="00A159D7" w:rsidRPr="00C53789">
              <w:rPr>
                <w:rFonts w:cs="Arial"/>
                <w:b/>
                <w:color w:val="FFFFFF"/>
                <w:szCs w:val="22"/>
              </w:rPr>
              <w:t>c</w:t>
            </w:r>
            <w:r w:rsidRPr="00C53789">
              <w:rPr>
                <w:rFonts w:cs="Arial"/>
                <w:b/>
                <w:color w:val="FFFFFF"/>
                <w:szCs w:val="22"/>
              </w:rPr>
              <w:t>onstruction</w:t>
            </w:r>
          </w:p>
        </w:tc>
        <w:tc>
          <w:tcPr>
            <w:tcW w:w="4678" w:type="dxa"/>
            <w:shd w:val="clear" w:color="auto" w:fill="365F91" w:themeFill="accent1" w:themeFillShade="BF"/>
          </w:tcPr>
          <w:p w:rsidR="00C62CAD" w:rsidRPr="00C53789" w:rsidRDefault="00C62CAD" w:rsidP="002567AB">
            <w:pPr>
              <w:spacing w:before="240" w:after="240"/>
              <w:rPr>
                <w:rFonts w:cs="Arial"/>
                <w:b/>
                <w:color w:val="FFFFFF"/>
                <w:szCs w:val="22"/>
              </w:rPr>
            </w:pPr>
            <w:r w:rsidRPr="00C53789">
              <w:rPr>
                <w:rFonts w:cs="Arial"/>
                <w:b/>
                <w:color w:val="FFFFFF"/>
                <w:szCs w:val="22"/>
              </w:rPr>
              <w:t xml:space="preserve">Sources of </w:t>
            </w:r>
            <w:r w:rsidR="00A159D7" w:rsidRPr="00C53789">
              <w:rPr>
                <w:rFonts w:cs="Arial"/>
                <w:b/>
                <w:color w:val="FFFFFF"/>
                <w:szCs w:val="22"/>
              </w:rPr>
              <w:t>l</w:t>
            </w:r>
            <w:r w:rsidRPr="00C53789">
              <w:rPr>
                <w:rFonts w:cs="Arial"/>
                <w:b/>
                <w:color w:val="FFFFFF"/>
                <w:szCs w:val="22"/>
              </w:rPr>
              <w:t xml:space="preserve">ead </w:t>
            </w:r>
            <w:r w:rsidR="00A159D7" w:rsidRPr="00C53789">
              <w:rPr>
                <w:rFonts w:cs="Arial"/>
                <w:b/>
                <w:color w:val="FFFFFF"/>
                <w:szCs w:val="22"/>
              </w:rPr>
              <w:t>h</w:t>
            </w:r>
            <w:r w:rsidRPr="00C53789">
              <w:rPr>
                <w:rFonts w:cs="Arial"/>
                <w:b/>
                <w:color w:val="FFFFFF"/>
                <w:szCs w:val="22"/>
              </w:rPr>
              <w:t>azards</w:t>
            </w:r>
          </w:p>
        </w:tc>
      </w:tr>
      <w:tr w:rsidR="00C62CAD" w:rsidRPr="00C85CEB" w:rsidTr="00821B78">
        <w:tc>
          <w:tcPr>
            <w:tcW w:w="4111" w:type="dxa"/>
          </w:tcPr>
          <w:p w:rsidR="00C62CAD" w:rsidRPr="002A6C7D" w:rsidRDefault="00C62CAD" w:rsidP="00C62CAD">
            <w:pPr>
              <w:rPr>
                <w:rFonts w:eastAsia="Calibri" w:cs="Arial"/>
                <w:color w:val="000000"/>
                <w:szCs w:val="22"/>
              </w:rPr>
            </w:pPr>
            <w:r w:rsidRPr="002A6C7D">
              <w:rPr>
                <w:rFonts w:cs="Arial"/>
                <w:color w:val="000000"/>
                <w:szCs w:val="22"/>
              </w:rPr>
              <w:t>1920 - 1978</w:t>
            </w:r>
          </w:p>
        </w:tc>
        <w:tc>
          <w:tcPr>
            <w:tcW w:w="4678" w:type="dxa"/>
          </w:tcPr>
          <w:p w:rsidR="00C62CAD" w:rsidRPr="002A6C7D" w:rsidRDefault="00C62CAD" w:rsidP="00C62CAD">
            <w:pPr>
              <w:rPr>
                <w:rFonts w:eastAsia="Calibri" w:cs="Arial"/>
                <w:color w:val="000000"/>
                <w:szCs w:val="22"/>
              </w:rPr>
            </w:pPr>
            <w:r w:rsidRPr="002A6C7D">
              <w:rPr>
                <w:rFonts w:cs="Arial"/>
                <w:color w:val="000000"/>
                <w:szCs w:val="22"/>
              </w:rPr>
              <w:t>Paint</w:t>
            </w:r>
          </w:p>
        </w:tc>
      </w:tr>
      <w:tr w:rsidR="00C62CAD" w:rsidRPr="00C85CEB" w:rsidTr="00821B78">
        <w:tc>
          <w:tcPr>
            <w:tcW w:w="4111" w:type="dxa"/>
          </w:tcPr>
          <w:p w:rsidR="00C62CAD" w:rsidRPr="002A6C7D" w:rsidRDefault="00C62CAD" w:rsidP="00C62CAD">
            <w:pPr>
              <w:rPr>
                <w:rFonts w:eastAsia="Calibri" w:cs="Arial"/>
                <w:color w:val="000000"/>
                <w:szCs w:val="22"/>
              </w:rPr>
            </w:pPr>
            <w:r w:rsidRPr="002A6C7D">
              <w:rPr>
                <w:rFonts w:cs="Arial"/>
                <w:color w:val="000000"/>
                <w:szCs w:val="22"/>
              </w:rPr>
              <w:t xml:space="preserve">1920 - 1978 </w:t>
            </w:r>
          </w:p>
        </w:tc>
        <w:tc>
          <w:tcPr>
            <w:tcW w:w="4678" w:type="dxa"/>
          </w:tcPr>
          <w:p w:rsidR="00C62CAD" w:rsidRPr="002A6C7D" w:rsidRDefault="00C62CAD" w:rsidP="00C62CAD">
            <w:pPr>
              <w:rPr>
                <w:rFonts w:eastAsia="Calibri" w:cs="Arial"/>
                <w:color w:val="000000"/>
                <w:szCs w:val="22"/>
              </w:rPr>
            </w:pPr>
            <w:r w:rsidRPr="002A6C7D">
              <w:rPr>
                <w:rFonts w:cs="Arial"/>
                <w:color w:val="000000"/>
                <w:szCs w:val="22"/>
              </w:rPr>
              <w:t>Plumbing</w:t>
            </w:r>
            <w:r w:rsidRPr="002A6C7D" w:rsidDel="00A3451E">
              <w:rPr>
                <w:rFonts w:cs="Arial"/>
                <w:color w:val="000000"/>
                <w:szCs w:val="22"/>
              </w:rPr>
              <w:t xml:space="preserve"> </w:t>
            </w:r>
          </w:p>
        </w:tc>
      </w:tr>
      <w:tr w:rsidR="00C62CAD" w:rsidRPr="00C85CEB" w:rsidTr="00821B78">
        <w:tc>
          <w:tcPr>
            <w:tcW w:w="4111" w:type="dxa"/>
          </w:tcPr>
          <w:p w:rsidR="00C62CAD" w:rsidRPr="002A6C7D" w:rsidRDefault="00C62CAD" w:rsidP="00C62CAD">
            <w:pPr>
              <w:rPr>
                <w:rFonts w:eastAsia="Calibri" w:cs="Arial"/>
                <w:color w:val="000000"/>
                <w:szCs w:val="22"/>
              </w:rPr>
            </w:pPr>
            <w:r w:rsidRPr="002A6C7D">
              <w:rPr>
                <w:rFonts w:cs="Arial"/>
                <w:color w:val="000000"/>
                <w:szCs w:val="22"/>
              </w:rPr>
              <w:t>1923</w:t>
            </w:r>
            <w:r w:rsidR="00A159D7">
              <w:rPr>
                <w:rFonts w:cs="Arial"/>
                <w:color w:val="000000"/>
                <w:szCs w:val="22"/>
              </w:rPr>
              <w:t xml:space="preserve"> </w:t>
            </w:r>
            <w:r w:rsidRPr="002A6C7D">
              <w:rPr>
                <w:rFonts w:cs="Arial"/>
                <w:color w:val="000000"/>
                <w:szCs w:val="22"/>
              </w:rPr>
              <w:t>- 1986</w:t>
            </w:r>
          </w:p>
        </w:tc>
        <w:tc>
          <w:tcPr>
            <w:tcW w:w="4678" w:type="dxa"/>
          </w:tcPr>
          <w:p w:rsidR="00C62CAD" w:rsidRPr="002A6C7D" w:rsidRDefault="00C62CAD" w:rsidP="00C62CAD">
            <w:pPr>
              <w:rPr>
                <w:rFonts w:eastAsia="Calibri" w:cs="Arial"/>
                <w:color w:val="000000"/>
                <w:szCs w:val="22"/>
              </w:rPr>
            </w:pPr>
            <w:r w:rsidRPr="002A6C7D">
              <w:rPr>
                <w:rFonts w:cs="Arial"/>
                <w:color w:val="000000"/>
                <w:szCs w:val="22"/>
              </w:rPr>
              <w:t xml:space="preserve">Automobile exhaust </w:t>
            </w:r>
            <w:r w:rsidR="009D5435">
              <w:rPr>
                <w:rFonts w:cs="Arial"/>
                <w:color w:val="000000"/>
                <w:szCs w:val="22"/>
              </w:rPr>
              <w:br/>
            </w:r>
            <w:r w:rsidRPr="002A6C7D">
              <w:rPr>
                <w:rFonts w:cs="Arial"/>
                <w:color w:val="000000"/>
                <w:szCs w:val="22"/>
              </w:rPr>
              <w:t>(may accumulate as ceiling dust)</w:t>
            </w:r>
          </w:p>
        </w:tc>
      </w:tr>
    </w:tbl>
    <w:p w:rsidR="00C62CAD" w:rsidRDefault="00C62CAD" w:rsidP="00C62CAD">
      <w:pPr>
        <w:autoSpaceDE w:val="0"/>
        <w:autoSpaceDN w:val="0"/>
        <w:adjustRightInd w:val="0"/>
        <w:rPr>
          <w:rFonts w:cs="Arial"/>
          <w:szCs w:val="22"/>
        </w:rPr>
      </w:pPr>
      <w:r w:rsidRPr="00886286">
        <w:rPr>
          <w:rFonts w:cs="Arial"/>
          <w:szCs w:val="22"/>
        </w:rPr>
        <w:t xml:space="preserve">If it is suspected that the structure contains lead based paint, a test for the </w:t>
      </w:r>
      <w:r>
        <w:rPr>
          <w:rFonts w:cs="Arial"/>
          <w:szCs w:val="22"/>
        </w:rPr>
        <w:t>presence of lead should be conducted.</w:t>
      </w:r>
    </w:p>
    <w:p w:rsidR="00C62CAD" w:rsidRPr="008B4434" w:rsidRDefault="00C62CAD" w:rsidP="00C62CAD">
      <w:pPr>
        <w:autoSpaceDE w:val="0"/>
        <w:autoSpaceDN w:val="0"/>
        <w:adjustRightInd w:val="0"/>
        <w:rPr>
          <w:rFonts w:cs="Arial"/>
          <w:szCs w:val="22"/>
        </w:rPr>
      </w:pPr>
      <w:r w:rsidRPr="008B4434">
        <w:rPr>
          <w:rFonts w:cs="Arial"/>
          <w:szCs w:val="22"/>
        </w:rPr>
        <w:t xml:space="preserve">The precautions which should be taken when demolishing materials containing lead include: </w:t>
      </w:r>
    </w:p>
    <w:p w:rsidR="00C62CAD" w:rsidRPr="008B4434" w:rsidRDefault="00C62CAD" w:rsidP="00C53789">
      <w:pPr>
        <w:numPr>
          <w:ilvl w:val="0"/>
          <w:numId w:val="63"/>
        </w:numPr>
        <w:rPr>
          <w:szCs w:val="22"/>
        </w:rPr>
      </w:pPr>
      <w:r w:rsidRPr="008B4434">
        <w:rPr>
          <w:szCs w:val="22"/>
        </w:rPr>
        <w:t xml:space="preserve">minimising the generation of lead dust and fumes </w:t>
      </w:r>
    </w:p>
    <w:p w:rsidR="00C62CAD" w:rsidRPr="008B4434" w:rsidRDefault="00C62CAD" w:rsidP="00C53789">
      <w:pPr>
        <w:numPr>
          <w:ilvl w:val="0"/>
          <w:numId w:val="63"/>
        </w:numPr>
        <w:rPr>
          <w:szCs w:val="22"/>
        </w:rPr>
      </w:pPr>
      <w:r w:rsidRPr="008B4434">
        <w:rPr>
          <w:szCs w:val="22"/>
        </w:rPr>
        <w:t xml:space="preserve">cleaning work areas properly during and after work </w:t>
      </w:r>
    </w:p>
    <w:p w:rsidR="00C62CAD" w:rsidRPr="008B4434" w:rsidRDefault="00C62CAD" w:rsidP="00C53789">
      <w:pPr>
        <w:numPr>
          <w:ilvl w:val="0"/>
          <w:numId w:val="63"/>
        </w:numPr>
        <w:rPr>
          <w:szCs w:val="22"/>
        </w:rPr>
      </w:pPr>
      <w:r w:rsidRPr="008B4434">
        <w:rPr>
          <w:szCs w:val="22"/>
        </w:rPr>
        <w:t xml:space="preserve">wearing the appropriate </w:t>
      </w:r>
      <w:r w:rsidR="00A159D7">
        <w:rPr>
          <w:szCs w:val="22"/>
        </w:rPr>
        <w:t>PPE</w:t>
      </w:r>
      <w:r w:rsidR="00514A20">
        <w:rPr>
          <w:szCs w:val="22"/>
        </w:rPr>
        <w:t>, and</w:t>
      </w:r>
    </w:p>
    <w:p w:rsidR="00C62CAD" w:rsidRPr="009C45D1" w:rsidRDefault="00C62CAD" w:rsidP="00C53789">
      <w:pPr>
        <w:numPr>
          <w:ilvl w:val="0"/>
          <w:numId w:val="63"/>
        </w:numPr>
        <w:rPr>
          <w:szCs w:val="22"/>
        </w:rPr>
      </w:pPr>
      <w:proofErr w:type="gramStart"/>
      <w:r w:rsidRPr="008B4434">
        <w:rPr>
          <w:szCs w:val="22"/>
        </w:rPr>
        <w:t>maintaining</w:t>
      </w:r>
      <w:proofErr w:type="gramEnd"/>
      <w:r w:rsidRPr="008B4434">
        <w:rPr>
          <w:szCs w:val="22"/>
        </w:rPr>
        <w:t xml:space="preserve"> good personal hygiene. </w:t>
      </w:r>
    </w:p>
    <w:p w:rsidR="004C3557" w:rsidRPr="009C45D1" w:rsidRDefault="00C62CAD" w:rsidP="00C62CAD">
      <w:pPr>
        <w:autoSpaceDE w:val="0"/>
        <w:autoSpaceDN w:val="0"/>
        <w:adjustRightInd w:val="0"/>
        <w:rPr>
          <w:rFonts w:cs="Arial"/>
          <w:szCs w:val="22"/>
        </w:rPr>
      </w:pPr>
      <w:r>
        <w:rPr>
          <w:rFonts w:cs="Arial"/>
          <w:szCs w:val="22"/>
        </w:rPr>
        <w:t xml:space="preserve">Further information can be found in </w:t>
      </w:r>
      <w:r w:rsidRPr="005B49BB">
        <w:rPr>
          <w:rFonts w:cs="Arial"/>
          <w:szCs w:val="22"/>
        </w:rPr>
        <w:t>AS 4361.1</w:t>
      </w:r>
      <w:r w:rsidRPr="00A85B3E">
        <w:rPr>
          <w:rFonts w:cs="Arial"/>
          <w:i/>
          <w:szCs w:val="22"/>
        </w:rPr>
        <w:t xml:space="preserve"> Guide to lead paint management-Industrial applications</w:t>
      </w:r>
      <w:r w:rsidR="00DE337E">
        <w:rPr>
          <w:rFonts w:cs="Arial"/>
          <w:i/>
          <w:szCs w:val="22"/>
        </w:rPr>
        <w:t xml:space="preserve">. </w:t>
      </w:r>
      <w:r w:rsidRPr="00C85CEB">
        <w:rPr>
          <w:rFonts w:cs="Arial"/>
          <w:szCs w:val="22"/>
        </w:rPr>
        <w:t>Testing can r</w:t>
      </w:r>
      <w:r>
        <w:rPr>
          <w:rFonts w:cs="Arial"/>
          <w:szCs w:val="22"/>
        </w:rPr>
        <w:t>ecognise</w:t>
      </w:r>
      <w:r w:rsidRPr="00886286">
        <w:rPr>
          <w:rFonts w:cs="Arial"/>
          <w:szCs w:val="22"/>
        </w:rPr>
        <w:t xml:space="preserve"> dried paint film with more than 1</w:t>
      </w:r>
      <w:r w:rsidR="00D5117D">
        <w:rPr>
          <w:rFonts w:cs="Arial"/>
          <w:szCs w:val="22"/>
        </w:rPr>
        <w:t xml:space="preserve"> per</w:t>
      </w:r>
      <w:r w:rsidR="00A159D7">
        <w:rPr>
          <w:rFonts w:cs="Arial"/>
          <w:szCs w:val="22"/>
        </w:rPr>
        <w:t xml:space="preserve"> </w:t>
      </w:r>
      <w:r w:rsidR="00D5117D">
        <w:rPr>
          <w:rFonts w:cs="Arial"/>
          <w:szCs w:val="22"/>
        </w:rPr>
        <w:t>cent</w:t>
      </w:r>
      <w:r w:rsidRPr="00886286">
        <w:rPr>
          <w:rFonts w:cs="Arial"/>
          <w:szCs w:val="22"/>
        </w:rPr>
        <w:t xml:space="preserve"> (by weight) to be lead-containing paint.</w:t>
      </w:r>
    </w:p>
    <w:p w:rsidR="00C62CAD" w:rsidRPr="000D1D87" w:rsidRDefault="005B49BB" w:rsidP="000B02EC">
      <w:pPr>
        <w:pStyle w:val="Heading3"/>
      </w:pPr>
      <w:r w:rsidRPr="000D1D87">
        <w:t>Polychlorinated biphenyls</w:t>
      </w:r>
    </w:p>
    <w:p w:rsidR="00C62CAD" w:rsidRPr="005B49BB" w:rsidRDefault="00C62CAD" w:rsidP="005B49BB">
      <w:pPr>
        <w:autoSpaceDE w:val="0"/>
        <w:autoSpaceDN w:val="0"/>
        <w:adjustRightInd w:val="0"/>
        <w:spacing w:before="240" w:after="240"/>
        <w:rPr>
          <w:rFonts w:cs="Arial"/>
          <w:b/>
          <w:i/>
          <w:szCs w:val="22"/>
        </w:rPr>
      </w:pPr>
      <w:r w:rsidRPr="008B4434">
        <w:t>Workers can be exposed to</w:t>
      </w:r>
      <w:r w:rsidRPr="005B49BB">
        <w:t xml:space="preserve"> </w:t>
      </w:r>
      <w:r w:rsidR="005B49BB" w:rsidRPr="005B49BB">
        <w:rPr>
          <w:rFonts w:cs="Arial"/>
          <w:szCs w:val="22"/>
        </w:rPr>
        <w:t>Polych</w:t>
      </w:r>
      <w:r w:rsidR="005B49BB">
        <w:rPr>
          <w:rFonts w:cs="Arial"/>
          <w:szCs w:val="22"/>
        </w:rPr>
        <w:t>lorinated B</w:t>
      </w:r>
      <w:r w:rsidR="005B49BB" w:rsidRPr="005B49BB">
        <w:rPr>
          <w:rFonts w:cs="Arial"/>
          <w:szCs w:val="22"/>
        </w:rPr>
        <w:t>iphenyls</w:t>
      </w:r>
      <w:r w:rsidR="005B49BB">
        <w:rPr>
          <w:rFonts w:cs="Arial"/>
          <w:szCs w:val="22"/>
        </w:rPr>
        <w:t xml:space="preserve"> (</w:t>
      </w:r>
      <w:r w:rsidRPr="008B4434">
        <w:t>PCBs</w:t>
      </w:r>
      <w:r w:rsidR="005B49BB">
        <w:t>)</w:t>
      </w:r>
      <w:r w:rsidRPr="008B4434">
        <w:t xml:space="preserve"> when dismantling electrical capacitors and transformers or when cleaning up spills and leaks. </w:t>
      </w:r>
      <w:r>
        <w:t xml:space="preserve">Appropriate control measures </w:t>
      </w:r>
      <w:r w:rsidRPr="008B4434">
        <w:t xml:space="preserve">should be </w:t>
      </w:r>
      <w:r>
        <w:t xml:space="preserve">implemented when </w:t>
      </w:r>
      <w:r w:rsidRPr="008B4434">
        <w:t xml:space="preserve">handling damaged capacitors to ensure that </w:t>
      </w:r>
      <w:r>
        <w:t xml:space="preserve">any </w:t>
      </w:r>
      <w:r w:rsidRPr="008B4434">
        <w:t xml:space="preserve">spillage does not </w:t>
      </w:r>
      <w:r>
        <w:t>contact workers and is appropriately cleaned up and disposed of.</w:t>
      </w:r>
      <w:r w:rsidRPr="008B4434">
        <w:t xml:space="preserve"> </w:t>
      </w:r>
    </w:p>
    <w:p w:rsidR="00C62CAD" w:rsidRPr="008B4434" w:rsidRDefault="00C62CAD" w:rsidP="006C4A80">
      <w:r>
        <w:t>Any e</w:t>
      </w:r>
      <w:r w:rsidRPr="008B4434">
        <w:t xml:space="preserve">quipment </w:t>
      </w:r>
      <w:r>
        <w:t xml:space="preserve">or parts </w:t>
      </w:r>
      <w:r w:rsidRPr="008B4434">
        <w:t xml:space="preserve">containing PCBs should be placed in a polyethylene bag and then placed into a marked sealable metal container. </w:t>
      </w:r>
    </w:p>
    <w:p w:rsidR="00C62CAD" w:rsidRPr="008B4434" w:rsidRDefault="00C62CAD" w:rsidP="006C4A80">
      <w:r w:rsidRPr="008B4434">
        <w:t xml:space="preserve">If PCBs cannot be transported immediately for disposal, all containers should be stored in </w:t>
      </w:r>
      <w:r w:rsidR="0056628B">
        <w:br/>
      </w:r>
      <w:r w:rsidRPr="008B4434">
        <w:t xml:space="preserve">a protected area which prevents any discharge of PCBs to the environment. </w:t>
      </w:r>
    </w:p>
    <w:p w:rsidR="006C4A80" w:rsidRDefault="00F129C8" w:rsidP="006C4A80">
      <w:pPr>
        <w:rPr>
          <w:rFonts w:cs="Arial"/>
          <w:b/>
          <w:i/>
          <w:szCs w:val="22"/>
        </w:rPr>
      </w:pPr>
      <w:r>
        <w:t xml:space="preserve">PPE </w:t>
      </w:r>
      <w:r w:rsidR="00C62CAD" w:rsidRPr="008B4434">
        <w:t>including gloves made of materials that are resistant to PCBs (</w:t>
      </w:r>
      <w:r w:rsidR="00A149E3">
        <w:t>for example</w:t>
      </w:r>
      <w:r w:rsidR="00C62CAD" w:rsidRPr="008B4434">
        <w:t xml:space="preserve"> polyethylene, nitrile rubber or neoprene), should be</w:t>
      </w:r>
      <w:r w:rsidR="00C62CAD">
        <w:t xml:space="preserve"> provided to workers and</w:t>
      </w:r>
      <w:r w:rsidR="00C62CAD" w:rsidRPr="008B4434">
        <w:t xml:space="preserve"> worn when there is any likelihood of exposure to PCBs. </w:t>
      </w:r>
    </w:p>
    <w:p w:rsidR="001135DF" w:rsidRPr="000D1D87" w:rsidRDefault="001135DF" w:rsidP="000B02EC">
      <w:pPr>
        <w:pStyle w:val="Heading3"/>
      </w:pPr>
      <w:r w:rsidRPr="000D1D87">
        <w:t>Synthetic Mineral Fibres</w:t>
      </w:r>
    </w:p>
    <w:p w:rsidR="001135DF" w:rsidRDefault="001135DF" w:rsidP="00A159D7">
      <w:pPr>
        <w:spacing w:after="120"/>
        <w:rPr>
          <w:rFonts w:cs="Arial"/>
          <w:szCs w:val="22"/>
        </w:rPr>
      </w:pPr>
      <w:r w:rsidRPr="008B4434">
        <w:rPr>
          <w:rFonts w:cs="Arial"/>
          <w:szCs w:val="22"/>
        </w:rPr>
        <w:t>Synthetic mineral fibres are used extensively for insulation</w:t>
      </w:r>
      <w:r>
        <w:rPr>
          <w:rFonts w:cs="Arial"/>
          <w:szCs w:val="22"/>
        </w:rPr>
        <w:t xml:space="preserve"> in building walls and ceilings as well as on items such as air-conditioning duct work</w:t>
      </w:r>
      <w:r w:rsidR="008A35DE">
        <w:rPr>
          <w:rFonts w:cs="Arial"/>
          <w:szCs w:val="22"/>
        </w:rPr>
        <w:t xml:space="preserve">. </w:t>
      </w:r>
      <w:r>
        <w:rPr>
          <w:rFonts w:cs="Arial"/>
          <w:szCs w:val="22"/>
        </w:rPr>
        <w:t>The specific material should be identified and control measures implemented relevant to the manufacturer’s instructions.</w:t>
      </w:r>
    </w:p>
    <w:p w:rsidR="001135DF" w:rsidRPr="008B4434" w:rsidRDefault="00A159D7" w:rsidP="001135DF">
      <w:pPr>
        <w:autoSpaceDE w:val="0"/>
        <w:autoSpaceDN w:val="0"/>
        <w:adjustRightInd w:val="0"/>
        <w:rPr>
          <w:rFonts w:cs="Arial"/>
          <w:szCs w:val="22"/>
        </w:rPr>
      </w:pPr>
      <w:r>
        <w:rPr>
          <w:rFonts w:cs="Arial"/>
          <w:szCs w:val="22"/>
        </w:rPr>
        <w:t xml:space="preserve">PPE </w:t>
      </w:r>
      <w:r w:rsidR="001135DF" w:rsidRPr="008B4434">
        <w:rPr>
          <w:rFonts w:cs="Arial"/>
          <w:szCs w:val="22"/>
        </w:rPr>
        <w:t xml:space="preserve">should be </w:t>
      </w:r>
      <w:r w:rsidR="001135DF">
        <w:rPr>
          <w:rFonts w:cs="Arial"/>
          <w:szCs w:val="22"/>
        </w:rPr>
        <w:t xml:space="preserve">provided to workers and </w:t>
      </w:r>
      <w:r w:rsidR="001135DF" w:rsidRPr="008B4434">
        <w:rPr>
          <w:rFonts w:cs="Arial"/>
          <w:szCs w:val="22"/>
        </w:rPr>
        <w:t xml:space="preserve">worn when </w:t>
      </w:r>
      <w:r w:rsidR="001135DF">
        <w:rPr>
          <w:rFonts w:cs="Arial"/>
          <w:szCs w:val="22"/>
        </w:rPr>
        <w:t>insulation is</w:t>
      </w:r>
      <w:r w:rsidR="001135DF" w:rsidRPr="008B4434">
        <w:rPr>
          <w:rFonts w:cs="Arial"/>
          <w:szCs w:val="22"/>
        </w:rPr>
        <w:t xml:space="preserve"> being removed during the </w:t>
      </w:r>
      <w:r w:rsidR="001135DF">
        <w:rPr>
          <w:rFonts w:cs="Arial"/>
          <w:szCs w:val="22"/>
        </w:rPr>
        <w:t>demolition</w:t>
      </w:r>
      <w:r w:rsidR="001135DF" w:rsidRPr="008B4434">
        <w:rPr>
          <w:rFonts w:cs="Arial"/>
          <w:szCs w:val="22"/>
        </w:rPr>
        <w:t xml:space="preserve"> process and dust should be suppressed by damping down. </w:t>
      </w:r>
    </w:p>
    <w:p w:rsidR="00A159D7" w:rsidRPr="00B315FD" w:rsidRDefault="00FD7380" w:rsidP="00FD7380">
      <w:pPr>
        <w:pStyle w:val="Heading2"/>
        <w:numPr>
          <w:ilvl w:val="0"/>
          <w:numId w:val="0"/>
        </w:numPr>
        <w:spacing w:before="120"/>
        <w:ind w:left="578" w:hanging="578"/>
        <w:jc w:val="left"/>
        <w:rPr>
          <w:rFonts w:ascii="Calibri" w:hAnsi="Calibri"/>
          <w:lang w:val="en-AU"/>
        </w:rPr>
      </w:pPr>
      <w:bookmarkStart w:id="416" w:name="_Toc371413963"/>
      <w:r>
        <w:rPr>
          <w:lang w:val="en-AU"/>
        </w:rPr>
        <w:br w:type="column"/>
      </w:r>
      <w:r w:rsidR="00A159D7">
        <w:rPr>
          <w:lang w:val="en-AU"/>
        </w:rPr>
        <w:lastRenderedPageBreak/>
        <w:t>4.3</w:t>
      </w:r>
      <w:r w:rsidR="00A159D7">
        <w:rPr>
          <w:lang w:val="en-AU"/>
        </w:rPr>
        <w:tab/>
      </w:r>
      <w:r w:rsidR="00A159D7" w:rsidRPr="009C45D1">
        <w:t>Securing</w:t>
      </w:r>
      <w:r w:rsidR="00A159D7">
        <w:rPr>
          <w:lang w:val="en-AU"/>
        </w:rPr>
        <w:t xml:space="preserve"> the work area</w:t>
      </w:r>
      <w:bookmarkEnd w:id="416"/>
    </w:p>
    <w:p w:rsidR="00C62CAD" w:rsidRPr="000D1D87" w:rsidRDefault="00C62CAD" w:rsidP="000B02EC">
      <w:pPr>
        <w:pStyle w:val="Heading3"/>
      </w:pPr>
      <w:r w:rsidRPr="000D1D87">
        <w:t>Exclusion zones</w:t>
      </w:r>
    </w:p>
    <w:p w:rsidR="00C62CAD" w:rsidRPr="008B4434" w:rsidRDefault="00C62CAD" w:rsidP="009C45D1">
      <w:pPr>
        <w:rPr>
          <w:rFonts w:cs="Arial"/>
          <w:bCs/>
          <w:szCs w:val="22"/>
        </w:rPr>
      </w:pPr>
      <w:r>
        <w:rPr>
          <w:rFonts w:cs="Arial"/>
          <w:bCs/>
          <w:szCs w:val="22"/>
        </w:rPr>
        <w:t xml:space="preserve">To protect workers undertaking demolition activities, </w:t>
      </w:r>
      <w:r w:rsidRPr="008B4434">
        <w:rPr>
          <w:rFonts w:cs="Arial"/>
          <w:bCs/>
          <w:szCs w:val="22"/>
        </w:rPr>
        <w:t xml:space="preserve">exclusion zones should be </w:t>
      </w:r>
      <w:r w:rsidRPr="008B4434">
        <w:rPr>
          <w:rFonts w:cs="Arial"/>
          <w:szCs w:val="22"/>
        </w:rPr>
        <w:t>considered</w:t>
      </w:r>
      <w:r w:rsidRPr="008B4434">
        <w:rPr>
          <w:rFonts w:cs="Arial"/>
          <w:bCs/>
          <w:szCs w:val="22"/>
        </w:rPr>
        <w:t xml:space="preserve"> to prevent unauthorised </w:t>
      </w:r>
      <w:r>
        <w:rPr>
          <w:rFonts w:cs="Arial"/>
          <w:bCs/>
          <w:szCs w:val="22"/>
        </w:rPr>
        <w:t xml:space="preserve">personnel entering work areas. </w:t>
      </w:r>
    </w:p>
    <w:p w:rsidR="00C62CAD" w:rsidRDefault="00C62CAD" w:rsidP="00C62CAD">
      <w:pPr>
        <w:autoSpaceDE w:val="0"/>
        <w:autoSpaceDN w:val="0"/>
        <w:adjustRightInd w:val="0"/>
        <w:rPr>
          <w:rFonts w:cs="Arial"/>
          <w:bCs/>
          <w:szCs w:val="22"/>
        </w:rPr>
      </w:pPr>
      <w:r>
        <w:rPr>
          <w:rFonts w:cs="Arial"/>
          <w:bCs/>
          <w:szCs w:val="22"/>
        </w:rPr>
        <w:t>A system to prevent falling objects impacting on workers should be implemented</w:t>
      </w:r>
      <w:r w:rsidRPr="008B4434">
        <w:rPr>
          <w:rFonts w:cs="Arial"/>
          <w:bCs/>
          <w:szCs w:val="22"/>
        </w:rPr>
        <w:t xml:space="preserve"> to protect the safety of people who are working on or in the vicinity of the demolition work. In particular, any area where a falling object might reasonably be expected to land should be </w:t>
      </w:r>
      <w:r>
        <w:rPr>
          <w:rFonts w:cs="Arial"/>
          <w:bCs/>
          <w:szCs w:val="22"/>
        </w:rPr>
        <w:t xml:space="preserve">designated </w:t>
      </w:r>
      <w:r w:rsidRPr="008B4434">
        <w:rPr>
          <w:rFonts w:cs="Arial"/>
          <w:bCs/>
          <w:szCs w:val="22"/>
        </w:rPr>
        <w:t xml:space="preserve">an exclusion zone. The enclosed </w:t>
      </w:r>
      <w:r>
        <w:rPr>
          <w:rFonts w:cs="Arial"/>
          <w:bCs/>
          <w:szCs w:val="22"/>
        </w:rPr>
        <w:t xml:space="preserve">and/or protected </w:t>
      </w:r>
      <w:r w:rsidRPr="008B4434">
        <w:rPr>
          <w:rFonts w:cs="Arial"/>
          <w:bCs/>
          <w:szCs w:val="22"/>
        </w:rPr>
        <w:t>area should extend horizontally to a safe distance</w:t>
      </w:r>
      <w:r>
        <w:rPr>
          <w:rFonts w:cs="Arial"/>
          <w:bCs/>
          <w:szCs w:val="22"/>
        </w:rPr>
        <w:t xml:space="preserve"> beyond the overhead work area.</w:t>
      </w:r>
    </w:p>
    <w:p w:rsidR="00C62CAD" w:rsidRPr="008B4434" w:rsidRDefault="00C62CAD" w:rsidP="00C62CAD">
      <w:pPr>
        <w:keepNext/>
        <w:autoSpaceDE w:val="0"/>
        <w:autoSpaceDN w:val="0"/>
        <w:adjustRightInd w:val="0"/>
        <w:rPr>
          <w:rFonts w:cs="Arial"/>
          <w:bCs/>
          <w:szCs w:val="22"/>
        </w:rPr>
      </w:pPr>
      <w:r w:rsidRPr="008B4434">
        <w:rPr>
          <w:rFonts w:cs="Arial"/>
          <w:bCs/>
          <w:szCs w:val="22"/>
        </w:rPr>
        <w:t>Planning for exclusion zones should take into consideration:</w:t>
      </w:r>
    </w:p>
    <w:p w:rsidR="00C62CAD" w:rsidRPr="008B4434" w:rsidRDefault="00C62CAD" w:rsidP="00C53789">
      <w:pPr>
        <w:numPr>
          <w:ilvl w:val="0"/>
          <w:numId w:val="45"/>
        </w:numPr>
        <w:rPr>
          <w:szCs w:val="22"/>
        </w:rPr>
      </w:pPr>
      <w:r w:rsidRPr="008B4434">
        <w:rPr>
          <w:szCs w:val="22"/>
        </w:rPr>
        <w:t xml:space="preserve">erecting secure impassable barricades with adequate signage and appropriate lock out procedures to prevent </w:t>
      </w:r>
      <w:r>
        <w:rPr>
          <w:szCs w:val="22"/>
        </w:rPr>
        <w:t xml:space="preserve">unauthorised </w:t>
      </w:r>
      <w:r w:rsidRPr="008B4434">
        <w:rPr>
          <w:szCs w:val="22"/>
        </w:rPr>
        <w:t>pedestrian or v</w:t>
      </w:r>
      <w:r w:rsidR="008A35DE">
        <w:rPr>
          <w:szCs w:val="22"/>
        </w:rPr>
        <w:t>ehicular access to the area</w:t>
      </w:r>
    </w:p>
    <w:p w:rsidR="00C62CAD" w:rsidRDefault="00C62CAD" w:rsidP="00C53789">
      <w:pPr>
        <w:numPr>
          <w:ilvl w:val="0"/>
          <w:numId w:val="45"/>
        </w:numPr>
        <w:rPr>
          <w:szCs w:val="22"/>
        </w:rPr>
      </w:pPr>
      <w:r w:rsidRPr="008B4434">
        <w:rPr>
          <w:szCs w:val="22"/>
        </w:rPr>
        <w:t xml:space="preserve">providing information to </w:t>
      </w:r>
      <w:r>
        <w:rPr>
          <w:szCs w:val="22"/>
        </w:rPr>
        <w:t>workers and other persons at the workplace</w:t>
      </w:r>
      <w:r w:rsidRPr="008B4434">
        <w:rPr>
          <w:szCs w:val="22"/>
        </w:rPr>
        <w:t xml:space="preserve"> advising them of th</w:t>
      </w:r>
      <w:r w:rsidR="009D5435">
        <w:rPr>
          <w:szCs w:val="22"/>
        </w:rPr>
        <w:t>e status of the exclusion zones, and</w:t>
      </w:r>
    </w:p>
    <w:p w:rsidR="00C62CAD" w:rsidRPr="009C45D1" w:rsidRDefault="00C62CAD" w:rsidP="00C53789">
      <w:pPr>
        <w:numPr>
          <w:ilvl w:val="0"/>
          <w:numId w:val="45"/>
        </w:numPr>
        <w:rPr>
          <w:szCs w:val="22"/>
        </w:rPr>
      </w:pPr>
      <w:proofErr w:type="gramStart"/>
      <w:r w:rsidRPr="008B4434">
        <w:rPr>
          <w:szCs w:val="22"/>
        </w:rPr>
        <w:t>providing</w:t>
      </w:r>
      <w:proofErr w:type="gramEnd"/>
      <w:r w:rsidRPr="008B4434">
        <w:rPr>
          <w:szCs w:val="22"/>
        </w:rPr>
        <w:t xml:space="preserve"> supervision </w:t>
      </w:r>
      <w:r>
        <w:rPr>
          <w:szCs w:val="22"/>
        </w:rPr>
        <w:t xml:space="preserve">so </w:t>
      </w:r>
      <w:r w:rsidRPr="008B4434">
        <w:rPr>
          <w:szCs w:val="22"/>
        </w:rPr>
        <w:t>that no unauthorised person enters an exclusion zone.</w:t>
      </w:r>
    </w:p>
    <w:p w:rsidR="00C62CAD" w:rsidRPr="008B4434" w:rsidRDefault="00C62CAD" w:rsidP="00C62CAD">
      <w:pPr>
        <w:autoSpaceDE w:val="0"/>
        <w:autoSpaceDN w:val="0"/>
        <w:adjustRightInd w:val="0"/>
        <w:rPr>
          <w:rFonts w:cs="Arial"/>
          <w:bCs/>
          <w:szCs w:val="22"/>
        </w:rPr>
      </w:pPr>
      <w:r>
        <w:rPr>
          <w:rFonts w:cs="Arial"/>
          <w:bCs/>
          <w:szCs w:val="22"/>
        </w:rPr>
        <w:t>Exclusion zones</w:t>
      </w:r>
      <w:r w:rsidRPr="008B4434">
        <w:rPr>
          <w:rFonts w:cs="Arial"/>
          <w:bCs/>
          <w:szCs w:val="22"/>
        </w:rPr>
        <w:t xml:space="preserve"> and safe distances may be required during: </w:t>
      </w:r>
    </w:p>
    <w:p w:rsidR="00C62CAD" w:rsidRPr="008B4434" w:rsidRDefault="00C62CAD" w:rsidP="00C53789">
      <w:pPr>
        <w:numPr>
          <w:ilvl w:val="0"/>
          <w:numId w:val="46"/>
        </w:numPr>
        <w:rPr>
          <w:szCs w:val="22"/>
        </w:rPr>
      </w:pPr>
      <w:r w:rsidRPr="008B4434">
        <w:rPr>
          <w:szCs w:val="22"/>
        </w:rPr>
        <w:t>the stripping, removal and/or dropping of debris</w:t>
      </w:r>
    </w:p>
    <w:p w:rsidR="00C62CAD" w:rsidRPr="008B4434" w:rsidRDefault="00C62CAD" w:rsidP="00C53789">
      <w:pPr>
        <w:numPr>
          <w:ilvl w:val="0"/>
          <w:numId w:val="46"/>
        </w:numPr>
        <w:rPr>
          <w:szCs w:val="22"/>
        </w:rPr>
      </w:pPr>
      <w:r w:rsidRPr="008B4434">
        <w:rPr>
          <w:szCs w:val="22"/>
        </w:rPr>
        <w:t>the operation of demolition plant or equipment</w:t>
      </w:r>
    </w:p>
    <w:p w:rsidR="00C62CAD" w:rsidRPr="008B4434" w:rsidRDefault="00C62CAD" w:rsidP="00C53789">
      <w:pPr>
        <w:numPr>
          <w:ilvl w:val="0"/>
          <w:numId w:val="46"/>
        </w:numPr>
        <w:rPr>
          <w:szCs w:val="22"/>
        </w:rPr>
      </w:pPr>
      <w:r w:rsidRPr="008B4434">
        <w:rPr>
          <w:szCs w:val="22"/>
        </w:rPr>
        <w:t>pre-weakening activities for a deliberate collapse</w:t>
      </w:r>
      <w:r w:rsidR="009D5435">
        <w:rPr>
          <w:szCs w:val="22"/>
        </w:rPr>
        <w:t>, and</w:t>
      </w:r>
      <w:r w:rsidRPr="008B4434">
        <w:rPr>
          <w:szCs w:val="22"/>
        </w:rPr>
        <w:t xml:space="preserve"> </w:t>
      </w:r>
    </w:p>
    <w:p w:rsidR="00C62CAD" w:rsidRPr="009C45D1" w:rsidRDefault="00C62CAD" w:rsidP="00C53789">
      <w:pPr>
        <w:numPr>
          <w:ilvl w:val="0"/>
          <w:numId w:val="46"/>
        </w:numPr>
        <w:rPr>
          <w:szCs w:val="22"/>
        </w:rPr>
      </w:pPr>
      <w:proofErr w:type="gramStart"/>
      <w:r w:rsidRPr="008B4434">
        <w:rPr>
          <w:szCs w:val="22"/>
        </w:rPr>
        <w:t>the</w:t>
      </w:r>
      <w:proofErr w:type="gramEnd"/>
      <w:r w:rsidRPr="008B4434">
        <w:rPr>
          <w:szCs w:val="22"/>
        </w:rPr>
        <w:t xml:space="preserve"> deliberate collapse or pulling over of buildings or structures. </w:t>
      </w:r>
    </w:p>
    <w:p w:rsidR="00C62CAD" w:rsidRPr="000D1D87" w:rsidRDefault="00C62CAD" w:rsidP="000B02EC">
      <w:pPr>
        <w:pStyle w:val="Heading3"/>
      </w:pPr>
      <w:r w:rsidRPr="000D1D87">
        <w:t>Public access and protection</w:t>
      </w:r>
    </w:p>
    <w:p w:rsidR="00C62CAD" w:rsidRPr="00231193" w:rsidRDefault="00C62CAD" w:rsidP="00C62CAD">
      <w:pPr>
        <w:autoSpaceDE w:val="0"/>
        <w:autoSpaceDN w:val="0"/>
        <w:adjustRightInd w:val="0"/>
        <w:rPr>
          <w:rFonts w:cs="Arial"/>
          <w:szCs w:val="22"/>
        </w:rPr>
      </w:pPr>
      <w:r w:rsidRPr="008B4434">
        <w:rPr>
          <w:rFonts w:cs="Arial"/>
          <w:szCs w:val="22"/>
        </w:rPr>
        <w:t xml:space="preserve">Adequate public safety </w:t>
      </w:r>
      <w:r w:rsidR="00D5117D">
        <w:rPr>
          <w:rFonts w:cs="Arial"/>
          <w:szCs w:val="22"/>
        </w:rPr>
        <w:t>should</w:t>
      </w:r>
      <w:r w:rsidR="00D5117D" w:rsidRPr="008B4434">
        <w:rPr>
          <w:rFonts w:cs="Arial"/>
          <w:szCs w:val="22"/>
        </w:rPr>
        <w:t xml:space="preserve"> </w:t>
      </w:r>
      <w:r w:rsidRPr="008B4434">
        <w:rPr>
          <w:rFonts w:cs="Arial"/>
          <w:szCs w:val="22"/>
        </w:rPr>
        <w:t xml:space="preserve">be </w:t>
      </w:r>
      <w:r w:rsidRPr="00231193">
        <w:rPr>
          <w:rFonts w:cs="Arial"/>
          <w:szCs w:val="22"/>
        </w:rPr>
        <w:t xml:space="preserve">maintained in public places and </w:t>
      </w:r>
      <w:r>
        <w:rPr>
          <w:rFonts w:cs="Arial"/>
          <w:szCs w:val="22"/>
        </w:rPr>
        <w:t>areas adjoining the workplace as the work progresses (</w:t>
      </w:r>
      <w:r w:rsidR="00A149E3">
        <w:rPr>
          <w:rFonts w:cs="Arial"/>
          <w:szCs w:val="22"/>
        </w:rPr>
        <w:t>for example</w:t>
      </w:r>
      <w:r>
        <w:rPr>
          <w:rFonts w:cs="Arial"/>
          <w:szCs w:val="22"/>
        </w:rPr>
        <w:t xml:space="preserve"> roads, walkways). Where demolition work is adjacent to a public place and there is a risk of falling debris or hazardous noise, a method of protection should be selected and:</w:t>
      </w:r>
    </w:p>
    <w:p w:rsidR="00C62CAD" w:rsidRPr="00231193" w:rsidRDefault="00C62CAD" w:rsidP="00C53789">
      <w:pPr>
        <w:numPr>
          <w:ilvl w:val="0"/>
          <w:numId w:val="47"/>
        </w:numPr>
        <w:rPr>
          <w:szCs w:val="22"/>
        </w:rPr>
      </w:pPr>
      <w:r>
        <w:rPr>
          <w:szCs w:val="22"/>
        </w:rPr>
        <w:t>erected before the commencement of demolition work</w:t>
      </w:r>
    </w:p>
    <w:p w:rsidR="00C62CAD" w:rsidRPr="00231193" w:rsidRDefault="00C62CAD" w:rsidP="00C53789">
      <w:pPr>
        <w:numPr>
          <w:ilvl w:val="0"/>
          <w:numId w:val="47"/>
        </w:numPr>
        <w:rPr>
          <w:szCs w:val="22"/>
        </w:rPr>
      </w:pPr>
      <w:r>
        <w:rPr>
          <w:szCs w:val="22"/>
        </w:rPr>
        <w:t>kept in position at all times during the progress of the work</w:t>
      </w:r>
      <w:r w:rsidR="009D5435">
        <w:rPr>
          <w:szCs w:val="22"/>
        </w:rPr>
        <w:t>, and</w:t>
      </w:r>
    </w:p>
    <w:p w:rsidR="00C62CAD" w:rsidRPr="009C45D1" w:rsidRDefault="00C62CAD" w:rsidP="00C53789">
      <w:pPr>
        <w:numPr>
          <w:ilvl w:val="0"/>
          <w:numId w:val="47"/>
        </w:numPr>
        <w:rPr>
          <w:szCs w:val="22"/>
        </w:rPr>
      </w:pPr>
      <w:proofErr w:type="gramStart"/>
      <w:r>
        <w:rPr>
          <w:szCs w:val="22"/>
        </w:rPr>
        <w:t>regularly</w:t>
      </w:r>
      <w:proofErr w:type="gramEnd"/>
      <w:r>
        <w:rPr>
          <w:szCs w:val="22"/>
        </w:rPr>
        <w:t xml:space="preserve"> inspected and maintained. </w:t>
      </w:r>
    </w:p>
    <w:p w:rsidR="00C62CAD" w:rsidRPr="00231193" w:rsidRDefault="00C62CAD" w:rsidP="00DE337E">
      <w:r>
        <w:t>Control measures to isolate the work from the public may include installing hoarding such as security fencing, containment sheets and mesh, an overhead protective structure, road closures and specified exclusion zones.</w:t>
      </w:r>
    </w:p>
    <w:p w:rsidR="00C62CAD" w:rsidRPr="00231193" w:rsidRDefault="00C62CAD" w:rsidP="00DE337E">
      <w:r>
        <w:t xml:space="preserve">Overhead protective structures should be provided for public walkways in conjunction with perimeter fencing. Overhead protection may be constructed from scaffolding, fabricated steel or timber and should be designed to withstand an appropriate load. </w:t>
      </w:r>
    </w:p>
    <w:p w:rsidR="00C62CAD" w:rsidRPr="00CF7163" w:rsidRDefault="00C62CAD" w:rsidP="00CF7163">
      <w:pPr>
        <w:keepNext/>
        <w:autoSpaceDE w:val="0"/>
        <w:autoSpaceDN w:val="0"/>
        <w:adjustRightInd w:val="0"/>
        <w:rPr>
          <w:rFonts w:cs="Arial"/>
          <w:szCs w:val="22"/>
        </w:rPr>
      </w:pPr>
      <w:r>
        <w:rPr>
          <w:rFonts w:cs="Arial"/>
          <w:szCs w:val="22"/>
        </w:rPr>
        <w:t>Unauthorised entry to a demolition workplace can expose persons to a number of hazards that,</w:t>
      </w:r>
      <w:r w:rsidR="0028191C">
        <w:rPr>
          <w:rFonts w:cs="Arial"/>
          <w:szCs w:val="22"/>
        </w:rPr>
        <w:br/>
      </w:r>
      <w:r>
        <w:rPr>
          <w:rFonts w:cs="Arial"/>
          <w:szCs w:val="22"/>
        </w:rPr>
        <w:t xml:space="preserve"> if not controlled, could result in </w:t>
      </w:r>
      <w:r w:rsidR="0057117C">
        <w:rPr>
          <w:rFonts w:cs="Arial"/>
          <w:szCs w:val="22"/>
        </w:rPr>
        <w:t xml:space="preserve">fatalities or serious injuries. </w:t>
      </w:r>
      <w:r>
        <w:rPr>
          <w:rFonts w:cs="Arial"/>
          <w:szCs w:val="22"/>
        </w:rPr>
        <w:t xml:space="preserve">The person conducting a business </w:t>
      </w:r>
      <w:r w:rsidR="0028191C">
        <w:rPr>
          <w:rFonts w:cs="Arial"/>
          <w:szCs w:val="22"/>
        </w:rPr>
        <w:br/>
      </w:r>
      <w:r>
        <w:rPr>
          <w:rFonts w:cs="Arial"/>
          <w:szCs w:val="22"/>
        </w:rPr>
        <w:t xml:space="preserve">or undertaking who controls the workplace, who may be a principal contractor or demolition contractor, must ensure, so far as is reasonably practicable, that the workplace is secured so </w:t>
      </w:r>
      <w:r w:rsidR="0057117C">
        <w:rPr>
          <w:rFonts w:cs="Arial"/>
          <w:szCs w:val="22"/>
        </w:rPr>
        <w:br/>
      </w:r>
      <w:r>
        <w:rPr>
          <w:rFonts w:cs="Arial"/>
          <w:szCs w:val="22"/>
        </w:rPr>
        <w:t>as t</w:t>
      </w:r>
      <w:r w:rsidR="0057117C">
        <w:rPr>
          <w:rFonts w:cs="Arial"/>
          <w:szCs w:val="22"/>
        </w:rPr>
        <w:t xml:space="preserve">o prevent unauthorised access. </w:t>
      </w:r>
      <w:r>
        <w:rPr>
          <w:rFonts w:cs="Arial"/>
          <w:szCs w:val="22"/>
        </w:rPr>
        <w:t>Monitoring of access and egress points for the workplace should be conducted during the work.</w:t>
      </w:r>
    </w:p>
    <w:p w:rsidR="00C62CAD" w:rsidRPr="009B03A6" w:rsidRDefault="00C62CAD" w:rsidP="00C62CAD">
      <w:pPr>
        <w:rPr>
          <w:rFonts w:cs="Arial"/>
          <w:szCs w:val="22"/>
        </w:rPr>
      </w:pPr>
      <w:r>
        <w:rPr>
          <w:rFonts w:cs="Arial"/>
          <w:szCs w:val="22"/>
        </w:rPr>
        <w:t xml:space="preserve">Further information on security fencing, falling materials, overhead protection and hoardings </w:t>
      </w:r>
      <w:r w:rsidR="0057117C">
        <w:rPr>
          <w:rFonts w:cs="Arial"/>
          <w:szCs w:val="22"/>
        </w:rPr>
        <w:br/>
      </w:r>
      <w:r>
        <w:rPr>
          <w:rFonts w:cs="Arial"/>
          <w:szCs w:val="22"/>
        </w:rPr>
        <w:t xml:space="preserve">can be found in </w:t>
      </w:r>
      <w:r w:rsidRPr="0057117C">
        <w:rPr>
          <w:rFonts w:cs="Arial"/>
          <w:szCs w:val="22"/>
        </w:rPr>
        <w:t>AS 2601</w:t>
      </w:r>
      <w:r w:rsidR="0057117C">
        <w:rPr>
          <w:rFonts w:cs="Arial"/>
          <w:szCs w:val="22"/>
        </w:rPr>
        <w:t>:</w:t>
      </w:r>
      <w:r w:rsidRPr="0057117C">
        <w:rPr>
          <w:rFonts w:cs="Arial"/>
          <w:i/>
          <w:szCs w:val="22"/>
        </w:rPr>
        <w:t xml:space="preserve"> </w:t>
      </w:r>
      <w:r w:rsidRPr="00B955FF">
        <w:rPr>
          <w:rFonts w:cs="Arial"/>
          <w:i/>
          <w:szCs w:val="22"/>
        </w:rPr>
        <w:t>The demolition of structures</w:t>
      </w:r>
      <w:r>
        <w:rPr>
          <w:rFonts w:cs="Arial"/>
          <w:i/>
          <w:szCs w:val="22"/>
        </w:rPr>
        <w:t>.</w:t>
      </w:r>
    </w:p>
    <w:p w:rsidR="00C62CAD" w:rsidRPr="00C9326C" w:rsidRDefault="00C62CAD" w:rsidP="00CF7163">
      <w:pPr>
        <w:pStyle w:val="Heading2"/>
        <w:numPr>
          <w:ilvl w:val="0"/>
          <w:numId w:val="0"/>
        </w:numPr>
        <w:ind w:left="578" w:hanging="578"/>
        <w:jc w:val="left"/>
      </w:pPr>
      <w:bookmarkStart w:id="417" w:name="_Toc371413964"/>
      <w:r>
        <w:lastRenderedPageBreak/>
        <w:t>4</w:t>
      </w:r>
      <w:r w:rsidRPr="00C9326C">
        <w:t>.4</w:t>
      </w:r>
      <w:r w:rsidRPr="00C9326C">
        <w:tab/>
      </w:r>
      <w:r w:rsidRPr="00CF7163">
        <w:t>Plant</w:t>
      </w:r>
      <w:r w:rsidRPr="00C9326C">
        <w:t xml:space="preserve"> and equipment</w:t>
      </w:r>
      <w:bookmarkEnd w:id="417"/>
    </w:p>
    <w:p w:rsidR="00C62CAD" w:rsidRPr="008B4434" w:rsidRDefault="00C62CAD" w:rsidP="00C62CAD">
      <w:pPr>
        <w:autoSpaceDE w:val="0"/>
        <w:autoSpaceDN w:val="0"/>
        <w:adjustRightInd w:val="0"/>
      </w:pPr>
      <w:r w:rsidRPr="008B4434">
        <w:t xml:space="preserve">A range of plant and equipment </w:t>
      </w:r>
      <w:r>
        <w:t>typically</w:t>
      </w:r>
      <w:r w:rsidRPr="008B4434">
        <w:t xml:space="preserve"> used for demolition work includ</w:t>
      </w:r>
      <w:r>
        <w:t>es</w:t>
      </w:r>
      <w:r w:rsidRPr="008B4434">
        <w:t>:</w:t>
      </w:r>
    </w:p>
    <w:p w:rsidR="00C62CAD" w:rsidRPr="008B4434" w:rsidRDefault="00C62CAD" w:rsidP="00C53789">
      <w:pPr>
        <w:numPr>
          <w:ilvl w:val="0"/>
          <w:numId w:val="48"/>
        </w:numPr>
        <w:rPr>
          <w:szCs w:val="22"/>
        </w:rPr>
      </w:pPr>
      <w:r w:rsidRPr="008B4434">
        <w:rPr>
          <w:szCs w:val="22"/>
        </w:rPr>
        <w:t xml:space="preserve">powered mobile plant </w:t>
      </w:r>
    </w:p>
    <w:p w:rsidR="00C62CAD" w:rsidRPr="008B4434" w:rsidRDefault="00C62CAD" w:rsidP="00C53789">
      <w:pPr>
        <w:numPr>
          <w:ilvl w:val="0"/>
          <w:numId w:val="48"/>
        </w:numPr>
        <w:rPr>
          <w:szCs w:val="22"/>
        </w:rPr>
      </w:pPr>
      <w:r w:rsidRPr="008B4434">
        <w:rPr>
          <w:szCs w:val="22"/>
        </w:rPr>
        <w:t>personnel and/or materials hoists</w:t>
      </w:r>
    </w:p>
    <w:p w:rsidR="00C62CAD" w:rsidRPr="008B4434" w:rsidRDefault="00C62CAD" w:rsidP="00C53789">
      <w:pPr>
        <w:numPr>
          <w:ilvl w:val="0"/>
          <w:numId w:val="48"/>
        </w:numPr>
        <w:rPr>
          <w:szCs w:val="22"/>
        </w:rPr>
      </w:pPr>
      <w:r w:rsidRPr="008B4434">
        <w:rPr>
          <w:szCs w:val="22"/>
        </w:rPr>
        <w:t>air compressors</w:t>
      </w:r>
    </w:p>
    <w:p w:rsidR="00C62CAD" w:rsidRPr="008B4434" w:rsidRDefault="00C62CAD" w:rsidP="00C53789">
      <w:pPr>
        <w:numPr>
          <w:ilvl w:val="0"/>
          <w:numId w:val="48"/>
        </w:numPr>
        <w:rPr>
          <w:szCs w:val="22"/>
        </w:rPr>
      </w:pPr>
      <w:r w:rsidRPr="008B4434">
        <w:rPr>
          <w:szCs w:val="22"/>
        </w:rPr>
        <w:t>electric generators</w:t>
      </w:r>
    </w:p>
    <w:p w:rsidR="00C62CAD" w:rsidRPr="008B4434" w:rsidRDefault="00C62CAD" w:rsidP="00C53789">
      <w:pPr>
        <w:numPr>
          <w:ilvl w:val="0"/>
          <w:numId w:val="48"/>
        </w:numPr>
        <w:rPr>
          <w:szCs w:val="22"/>
        </w:rPr>
      </w:pPr>
      <w:r w:rsidRPr="008B4434">
        <w:rPr>
          <w:szCs w:val="22"/>
        </w:rPr>
        <w:t>jack hammers</w:t>
      </w:r>
    </w:p>
    <w:p w:rsidR="00C62CAD" w:rsidRPr="008B4434" w:rsidRDefault="00C62CAD" w:rsidP="00C53789">
      <w:pPr>
        <w:numPr>
          <w:ilvl w:val="0"/>
          <w:numId w:val="48"/>
        </w:numPr>
        <w:rPr>
          <w:szCs w:val="22"/>
        </w:rPr>
      </w:pPr>
      <w:r w:rsidRPr="008B4434">
        <w:rPr>
          <w:szCs w:val="22"/>
        </w:rPr>
        <w:t>hydraulic jacks</w:t>
      </w:r>
    </w:p>
    <w:p w:rsidR="00C62CAD" w:rsidRPr="008B4434" w:rsidRDefault="00C62CAD" w:rsidP="00C53789">
      <w:pPr>
        <w:numPr>
          <w:ilvl w:val="0"/>
          <w:numId w:val="48"/>
        </w:numPr>
        <w:rPr>
          <w:szCs w:val="22"/>
        </w:rPr>
      </w:pPr>
      <w:r w:rsidRPr="008B4434">
        <w:rPr>
          <w:szCs w:val="22"/>
        </w:rPr>
        <w:t>oxy-acetylene (gas</w:t>
      </w:r>
      <w:r>
        <w:rPr>
          <w:szCs w:val="22"/>
        </w:rPr>
        <w:t xml:space="preserve"> cutting/welding)</w:t>
      </w:r>
    </w:p>
    <w:p w:rsidR="00C62CAD" w:rsidRPr="008B4434" w:rsidRDefault="00C62CAD" w:rsidP="00C53789">
      <w:pPr>
        <w:numPr>
          <w:ilvl w:val="0"/>
          <w:numId w:val="48"/>
        </w:numPr>
        <w:rPr>
          <w:szCs w:val="22"/>
        </w:rPr>
      </w:pPr>
      <w:r w:rsidRPr="008B4434">
        <w:rPr>
          <w:szCs w:val="22"/>
        </w:rPr>
        <w:t>concrete saws and corers</w:t>
      </w:r>
    </w:p>
    <w:p w:rsidR="00C62CAD" w:rsidRPr="008B4434" w:rsidRDefault="00C62CAD" w:rsidP="00C53789">
      <w:pPr>
        <w:numPr>
          <w:ilvl w:val="0"/>
          <w:numId w:val="48"/>
        </w:numPr>
        <w:rPr>
          <w:szCs w:val="22"/>
        </w:rPr>
      </w:pPr>
      <w:r w:rsidRPr="008B4434">
        <w:rPr>
          <w:szCs w:val="22"/>
        </w:rPr>
        <w:t>scaffolding</w:t>
      </w:r>
    </w:p>
    <w:p w:rsidR="00F528B6" w:rsidRDefault="00C62CAD" w:rsidP="00C53789">
      <w:pPr>
        <w:numPr>
          <w:ilvl w:val="0"/>
          <w:numId w:val="48"/>
        </w:numPr>
        <w:rPr>
          <w:szCs w:val="22"/>
        </w:rPr>
      </w:pPr>
      <w:r w:rsidRPr="008B4434">
        <w:rPr>
          <w:szCs w:val="22"/>
        </w:rPr>
        <w:t>ladders</w:t>
      </w:r>
      <w:r w:rsidR="009D64CD">
        <w:rPr>
          <w:szCs w:val="22"/>
        </w:rPr>
        <w:t xml:space="preserve"> (limited use)</w:t>
      </w:r>
      <w:r w:rsidR="009D5435">
        <w:rPr>
          <w:szCs w:val="22"/>
        </w:rPr>
        <w:t>, and</w:t>
      </w:r>
    </w:p>
    <w:p w:rsidR="00C62CAD" w:rsidRPr="00CF7163" w:rsidRDefault="00C62CAD" w:rsidP="00C53789">
      <w:pPr>
        <w:numPr>
          <w:ilvl w:val="0"/>
          <w:numId w:val="48"/>
        </w:numPr>
        <w:rPr>
          <w:szCs w:val="22"/>
        </w:rPr>
      </w:pPr>
      <w:proofErr w:type="gramStart"/>
      <w:r w:rsidRPr="006657AA">
        <w:rPr>
          <w:szCs w:val="22"/>
        </w:rPr>
        <w:t>many</w:t>
      </w:r>
      <w:proofErr w:type="gramEnd"/>
      <w:r w:rsidRPr="006657AA">
        <w:rPr>
          <w:szCs w:val="22"/>
        </w:rPr>
        <w:t xml:space="preserve"> types of handheld plant including: angle grinders, power saws, hammers, </w:t>
      </w:r>
      <w:r w:rsidR="009D64CD">
        <w:rPr>
          <w:szCs w:val="22"/>
        </w:rPr>
        <w:t xml:space="preserve">demolition saws, </w:t>
      </w:r>
      <w:r w:rsidRPr="006657AA">
        <w:rPr>
          <w:szCs w:val="22"/>
        </w:rPr>
        <w:t>hydraulic jacks and pinch/lever bars.</w:t>
      </w:r>
    </w:p>
    <w:p w:rsidR="00C62CAD" w:rsidRPr="00BD7201" w:rsidRDefault="00C62CAD" w:rsidP="00C62CAD">
      <w:pPr>
        <w:autoSpaceDE w:val="0"/>
        <w:autoSpaceDN w:val="0"/>
        <w:adjustRightInd w:val="0"/>
      </w:pPr>
      <w:r w:rsidRPr="00BD7201">
        <w:rPr>
          <w:szCs w:val="22"/>
        </w:rPr>
        <w:t>You should ensure</w:t>
      </w:r>
      <w:r w:rsidRPr="00BD7201">
        <w:t xml:space="preserve">: </w:t>
      </w:r>
    </w:p>
    <w:p w:rsidR="00C62CAD" w:rsidRPr="004B7DB2" w:rsidRDefault="00C62CAD" w:rsidP="00C53789">
      <w:pPr>
        <w:numPr>
          <w:ilvl w:val="0"/>
          <w:numId w:val="62"/>
        </w:numPr>
      </w:pPr>
      <w:r w:rsidRPr="004B7DB2">
        <w:t>plant is used and operated by a competent person</w:t>
      </w:r>
    </w:p>
    <w:p w:rsidR="00C62CAD" w:rsidRPr="004B7DB2" w:rsidRDefault="00C62CAD" w:rsidP="00C53789">
      <w:pPr>
        <w:numPr>
          <w:ilvl w:val="0"/>
          <w:numId w:val="62"/>
        </w:numPr>
      </w:pPr>
      <w:r w:rsidRPr="004B7DB2">
        <w:t xml:space="preserve">that appropriate guards and </w:t>
      </w:r>
      <w:r w:rsidR="00BD7201">
        <w:t xml:space="preserve">operator </w:t>
      </w:r>
      <w:r w:rsidRPr="004B7DB2">
        <w:t>protective devices</w:t>
      </w:r>
      <w:r w:rsidR="00BD7201">
        <w:t xml:space="preserve"> </w:t>
      </w:r>
      <w:r w:rsidRPr="004B7DB2">
        <w:t xml:space="preserve">are fitted </w:t>
      </w:r>
    </w:p>
    <w:p w:rsidR="00C62CAD" w:rsidRPr="004B7DB2" w:rsidRDefault="00C62CAD" w:rsidP="00C53789">
      <w:pPr>
        <w:numPr>
          <w:ilvl w:val="0"/>
          <w:numId w:val="62"/>
        </w:numPr>
      </w:pPr>
      <w:r w:rsidRPr="004B7DB2">
        <w:t xml:space="preserve">that the safe working load is displayed and any load measurement devices are operating correctly </w:t>
      </w:r>
    </w:p>
    <w:p w:rsidR="00C62CAD" w:rsidRPr="00DC6DEE" w:rsidRDefault="00C62CAD" w:rsidP="00C53789">
      <w:pPr>
        <w:numPr>
          <w:ilvl w:val="0"/>
          <w:numId w:val="62"/>
        </w:numPr>
        <w:rPr>
          <w:szCs w:val="22"/>
        </w:rPr>
      </w:pPr>
      <w:r w:rsidRPr="004B7DB2">
        <w:rPr>
          <w:szCs w:val="22"/>
        </w:rPr>
        <w:t>plant is maintained in accordance with the manufacturer/supplier’s instructions or relevant Australian Standards</w:t>
      </w:r>
      <w:r w:rsidR="009D5435">
        <w:rPr>
          <w:szCs w:val="22"/>
        </w:rPr>
        <w:t>, and</w:t>
      </w:r>
    </w:p>
    <w:p w:rsidR="00C62CAD" w:rsidRPr="00CF7163" w:rsidRDefault="00D54A9B" w:rsidP="00C53789">
      <w:pPr>
        <w:numPr>
          <w:ilvl w:val="0"/>
          <w:numId w:val="62"/>
        </w:numPr>
        <w:rPr>
          <w:szCs w:val="22"/>
        </w:rPr>
      </w:pPr>
      <w:proofErr w:type="gramStart"/>
      <w:r w:rsidRPr="00DC6DEE">
        <w:rPr>
          <w:szCs w:val="22"/>
        </w:rPr>
        <w:t>manufacturers</w:t>
      </w:r>
      <w:proofErr w:type="gramEnd"/>
      <w:r w:rsidRPr="00DC6DEE">
        <w:rPr>
          <w:szCs w:val="22"/>
        </w:rPr>
        <w:t xml:space="preserve"> recommendations for the safe use and storage of oxy-acetylene cutting equipment are referred to.</w:t>
      </w:r>
    </w:p>
    <w:p w:rsidR="00C62CAD" w:rsidRPr="0088003E" w:rsidRDefault="00C62CAD" w:rsidP="00C62CAD">
      <w:pPr>
        <w:tabs>
          <w:tab w:val="num" w:pos="720"/>
          <w:tab w:val="left" w:pos="1800"/>
          <w:tab w:val="left" w:pos="5670"/>
        </w:tabs>
        <w:rPr>
          <w:i/>
          <w:szCs w:val="22"/>
        </w:rPr>
      </w:pPr>
      <w:r w:rsidRPr="008B4434">
        <w:rPr>
          <w:szCs w:val="22"/>
        </w:rPr>
        <w:t>Further general guidance on plant can be found in the</w:t>
      </w:r>
      <w:r>
        <w:rPr>
          <w:szCs w:val="22"/>
        </w:rPr>
        <w:t xml:space="preserve"> </w:t>
      </w:r>
      <w:hyperlink r:id="rId37" w:history="1">
        <w:r w:rsidRPr="0027672D">
          <w:rPr>
            <w:rStyle w:val="Hyperlink"/>
            <w:szCs w:val="22"/>
          </w:rPr>
          <w:t>Code of Practice:</w:t>
        </w:r>
        <w:r w:rsidRPr="0027672D">
          <w:rPr>
            <w:rStyle w:val="Hyperlink"/>
            <w:i/>
            <w:szCs w:val="22"/>
          </w:rPr>
          <w:t xml:space="preserve"> Managing </w:t>
        </w:r>
        <w:r w:rsidR="00CF7163" w:rsidRPr="0027672D">
          <w:rPr>
            <w:rStyle w:val="Hyperlink"/>
            <w:i/>
            <w:szCs w:val="22"/>
          </w:rPr>
          <w:t>the r</w:t>
        </w:r>
        <w:r w:rsidRPr="0027672D">
          <w:rPr>
            <w:rStyle w:val="Hyperlink"/>
            <w:i/>
            <w:szCs w:val="22"/>
          </w:rPr>
          <w:t xml:space="preserve">isks </w:t>
        </w:r>
        <w:r w:rsidR="0056628B" w:rsidRPr="0027672D">
          <w:rPr>
            <w:rStyle w:val="Hyperlink"/>
            <w:i/>
            <w:szCs w:val="22"/>
          </w:rPr>
          <w:br/>
        </w:r>
        <w:r w:rsidR="00963E4B" w:rsidRPr="0027672D">
          <w:rPr>
            <w:rStyle w:val="Hyperlink"/>
            <w:i/>
            <w:szCs w:val="22"/>
          </w:rPr>
          <w:t>of</w:t>
        </w:r>
        <w:r w:rsidRPr="0027672D">
          <w:rPr>
            <w:rStyle w:val="Hyperlink"/>
            <w:i/>
            <w:szCs w:val="22"/>
          </w:rPr>
          <w:t xml:space="preserve"> </w:t>
        </w:r>
        <w:r w:rsidR="00CF7163" w:rsidRPr="0027672D">
          <w:rPr>
            <w:rStyle w:val="Hyperlink"/>
            <w:i/>
            <w:szCs w:val="22"/>
          </w:rPr>
          <w:t>p</w:t>
        </w:r>
        <w:r w:rsidRPr="0027672D">
          <w:rPr>
            <w:rStyle w:val="Hyperlink"/>
            <w:i/>
            <w:szCs w:val="22"/>
          </w:rPr>
          <w:t>lant</w:t>
        </w:r>
        <w:r w:rsidR="00CF7163" w:rsidRPr="0027672D">
          <w:rPr>
            <w:rStyle w:val="Hyperlink"/>
            <w:i/>
            <w:szCs w:val="22"/>
          </w:rPr>
          <w:t xml:space="preserve"> in the w</w:t>
        </w:r>
        <w:r w:rsidRPr="0027672D">
          <w:rPr>
            <w:rStyle w:val="Hyperlink"/>
            <w:i/>
            <w:szCs w:val="22"/>
          </w:rPr>
          <w:t>orkplace</w:t>
        </w:r>
      </w:hyperlink>
      <w:r w:rsidRPr="0088003E">
        <w:rPr>
          <w:i/>
          <w:szCs w:val="22"/>
        </w:rPr>
        <w:t>.</w:t>
      </w:r>
    </w:p>
    <w:p w:rsidR="00C62CAD" w:rsidRPr="00C9326C" w:rsidRDefault="00C62CAD" w:rsidP="00CF7163">
      <w:pPr>
        <w:pStyle w:val="Heading2"/>
        <w:numPr>
          <w:ilvl w:val="0"/>
          <w:numId w:val="0"/>
        </w:numPr>
        <w:ind w:left="578" w:hanging="578"/>
        <w:jc w:val="left"/>
      </w:pPr>
      <w:bookmarkStart w:id="418" w:name="_Toc371413965"/>
      <w:r>
        <w:t>4</w:t>
      </w:r>
      <w:r w:rsidRPr="00C9326C">
        <w:t>.5</w:t>
      </w:r>
      <w:r w:rsidRPr="00C9326C">
        <w:tab/>
      </w:r>
      <w:r w:rsidRPr="00CF7163">
        <w:t>Powered</w:t>
      </w:r>
      <w:r w:rsidRPr="00C9326C">
        <w:t xml:space="preserve"> mobile plant</w:t>
      </w:r>
      <w:bookmarkEnd w:id="418"/>
    </w:p>
    <w:p w:rsidR="00C62CAD" w:rsidRDefault="00C62CAD" w:rsidP="00DE337E">
      <w:pPr>
        <w:rPr>
          <w:color w:val="000000"/>
          <w:szCs w:val="22"/>
        </w:rPr>
      </w:pPr>
      <w:r>
        <w:t xml:space="preserve">The use of powered mobile plant such as </w:t>
      </w:r>
      <w:r w:rsidRPr="00D947E9">
        <w:t>cranes, excavators</w:t>
      </w:r>
      <w:r>
        <w:t xml:space="preserve"> and </w:t>
      </w:r>
      <w:r w:rsidRPr="00D947E9">
        <w:t>bulldozers</w:t>
      </w:r>
      <w:r>
        <w:t xml:space="preserve">, requires the preparation of a </w:t>
      </w:r>
      <w:proofErr w:type="spellStart"/>
      <w:r>
        <w:t>SWMS</w:t>
      </w:r>
      <w:proofErr w:type="spellEnd"/>
      <w:r>
        <w:t xml:space="preserve"> before</w:t>
      </w:r>
      <w:r w:rsidRPr="00FF66DA">
        <w:rPr>
          <w:color w:val="000000"/>
          <w:szCs w:val="22"/>
        </w:rPr>
        <w:t xml:space="preserve"> work commences</w:t>
      </w:r>
      <w:r>
        <w:rPr>
          <w:color w:val="000000"/>
          <w:szCs w:val="22"/>
        </w:rPr>
        <w:t>.</w:t>
      </w:r>
    </w:p>
    <w:p w:rsidR="002567AB" w:rsidRDefault="00C62CAD" w:rsidP="004D1B4C">
      <w:r w:rsidRPr="008B4434">
        <w:t>A high risk work licence is required to operate some types of po</w:t>
      </w:r>
      <w:r>
        <w:t>wered mobile plant</w:t>
      </w:r>
      <w:r w:rsidR="00EF1195">
        <w:t>, such as some cranes, elevating work platforms or forklifts</w:t>
      </w:r>
      <w:r>
        <w:t>.</w:t>
      </w:r>
    </w:p>
    <w:p w:rsidR="004D1B4C" w:rsidRDefault="00C62CAD" w:rsidP="004D1B4C">
      <w:r w:rsidRPr="008B4434">
        <w:t xml:space="preserve">Whenever powered mobile plant is to be used for demolition work, traffic management arrangements </w:t>
      </w:r>
      <w:r>
        <w:t>should be implemented</w:t>
      </w:r>
      <w:r w:rsidR="00BD7201">
        <w:t xml:space="preserve"> to prevent collision with pe</w:t>
      </w:r>
      <w:r w:rsidR="004D1B4C">
        <w:t>destrians or other mobile plant.</w:t>
      </w:r>
    </w:p>
    <w:p w:rsidR="00C62CAD" w:rsidRPr="000D1D87" w:rsidRDefault="00C62CAD" w:rsidP="00FD7380">
      <w:pPr>
        <w:pStyle w:val="Heading3"/>
      </w:pPr>
      <w:r w:rsidRPr="000D1D87">
        <w:t>Cranes</w:t>
      </w:r>
    </w:p>
    <w:p w:rsidR="00C62CAD" w:rsidRPr="008B4434" w:rsidRDefault="00C62CAD" w:rsidP="00C62CAD">
      <w:pPr>
        <w:autoSpaceDE w:val="0"/>
        <w:autoSpaceDN w:val="0"/>
        <w:adjustRightInd w:val="0"/>
        <w:rPr>
          <w:rFonts w:cs="Arial"/>
        </w:rPr>
      </w:pPr>
      <w:r w:rsidRPr="008B4434">
        <w:rPr>
          <w:rFonts w:cs="Arial"/>
        </w:rPr>
        <w:t>Cranes may be used in demolitio</w:t>
      </w:r>
      <w:r w:rsidR="009D5435">
        <w:rPr>
          <w:rFonts w:cs="Arial"/>
        </w:rPr>
        <w:t>n work for a number of purposes</w:t>
      </w:r>
      <w:r w:rsidRPr="008B4434">
        <w:rPr>
          <w:rFonts w:cs="Arial"/>
        </w:rPr>
        <w:t xml:space="preserve"> including:</w:t>
      </w:r>
    </w:p>
    <w:p w:rsidR="00C62CAD" w:rsidRPr="008B4434" w:rsidRDefault="00C62CAD" w:rsidP="00C53789">
      <w:pPr>
        <w:numPr>
          <w:ilvl w:val="0"/>
          <w:numId w:val="49"/>
        </w:numPr>
        <w:rPr>
          <w:szCs w:val="22"/>
        </w:rPr>
      </w:pPr>
      <w:r w:rsidRPr="008B4434">
        <w:rPr>
          <w:szCs w:val="22"/>
        </w:rPr>
        <w:t>lifting and lowering plant and/or materials</w:t>
      </w:r>
    </w:p>
    <w:p w:rsidR="00C62CAD" w:rsidRPr="008B4434" w:rsidRDefault="00C62CAD" w:rsidP="00C53789">
      <w:pPr>
        <w:numPr>
          <w:ilvl w:val="0"/>
          <w:numId w:val="49"/>
        </w:numPr>
        <w:rPr>
          <w:szCs w:val="22"/>
        </w:rPr>
      </w:pPr>
      <w:r w:rsidRPr="008B4434">
        <w:rPr>
          <w:szCs w:val="22"/>
        </w:rPr>
        <w:t>lifting and lowering personnel work boxes</w:t>
      </w:r>
      <w:r w:rsidR="009D5435">
        <w:rPr>
          <w:szCs w:val="22"/>
        </w:rPr>
        <w:t>, and</w:t>
      </w:r>
    </w:p>
    <w:p w:rsidR="00C62CAD" w:rsidRPr="00CF7163" w:rsidRDefault="00C62CAD" w:rsidP="00C53789">
      <w:pPr>
        <w:numPr>
          <w:ilvl w:val="0"/>
          <w:numId w:val="49"/>
        </w:numPr>
        <w:rPr>
          <w:szCs w:val="22"/>
        </w:rPr>
      </w:pPr>
      <w:proofErr w:type="gramStart"/>
      <w:r w:rsidRPr="008B4434">
        <w:rPr>
          <w:szCs w:val="22"/>
        </w:rPr>
        <w:t>holding</w:t>
      </w:r>
      <w:proofErr w:type="gramEnd"/>
      <w:r w:rsidRPr="008B4434">
        <w:rPr>
          <w:szCs w:val="22"/>
        </w:rPr>
        <w:t xml:space="preserve"> suspended loads.</w:t>
      </w:r>
    </w:p>
    <w:p w:rsidR="00C62CAD" w:rsidRPr="008B4434" w:rsidRDefault="00C62CAD" w:rsidP="00C62CAD">
      <w:pPr>
        <w:autoSpaceDE w:val="0"/>
        <w:autoSpaceDN w:val="0"/>
        <w:adjustRightInd w:val="0"/>
        <w:rPr>
          <w:rFonts w:cs="Arial"/>
        </w:rPr>
      </w:pPr>
      <w:r w:rsidRPr="008B4434">
        <w:rPr>
          <w:rFonts w:cs="Arial"/>
        </w:rPr>
        <w:t xml:space="preserve">Cranes require a licensed operator. An operator may also need other competencies for </w:t>
      </w:r>
      <w:r w:rsidR="0057117C">
        <w:rPr>
          <w:rFonts w:cs="Arial"/>
        </w:rPr>
        <w:br/>
      </w:r>
      <w:r w:rsidRPr="008B4434">
        <w:rPr>
          <w:rFonts w:cs="Arial"/>
        </w:rPr>
        <w:t>specialist work.</w:t>
      </w:r>
    </w:p>
    <w:p w:rsidR="00C62CAD" w:rsidRPr="008B4434" w:rsidRDefault="00C62CAD" w:rsidP="00C62CAD">
      <w:pPr>
        <w:autoSpaceDE w:val="0"/>
        <w:autoSpaceDN w:val="0"/>
        <w:adjustRightInd w:val="0"/>
        <w:rPr>
          <w:rFonts w:cs="Arial"/>
        </w:rPr>
      </w:pPr>
      <w:r w:rsidRPr="008B4434">
        <w:rPr>
          <w:rFonts w:cs="Arial"/>
        </w:rPr>
        <w:lastRenderedPageBreak/>
        <w:t xml:space="preserve">If cranes are used to suspend loads that are to be cut and then lowered to the ground, it is important for the loads to be accurately calculated. It may be necessary to cut samples in order </w:t>
      </w:r>
      <w:r w:rsidR="0057117C">
        <w:rPr>
          <w:rFonts w:cs="Arial"/>
        </w:rPr>
        <w:br/>
      </w:r>
      <w:r w:rsidRPr="008B4434">
        <w:rPr>
          <w:rFonts w:cs="Arial"/>
        </w:rPr>
        <w:t>to determine the weight per unit length or area. Where this occurs,</w:t>
      </w:r>
      <w:r w:rsidRPr="008B4434">
        <w:rPr>
          <w:rFonts w:cs="Arial"/>
          <w:szCs w:val="22"/>
        </w:rPr>
        <w:t xml:space="preserve"> the safe working load of the crane should be reduced by 50</w:t>
      </w:r>
      <w:r w:rsidR="00D5117D">
        <w:rPr>
          <w:rFonts w:cs="Arial"/>
          <w:szCs w:val="22"/>
        </w:rPr>
        <w:t xml:space="preserve"> per</w:t>
      </w:r>
      <w:r w:rsidR="00BD7201">
        <w:rPr>
          <w:rFonts w:cs="Arial"/>
          <w:szCs w:val="22"/>
        </w:rPr>
        <w:t xml:space="preserve"> </w:t>
      </w:r>
      <w:r w:rsidR="00D5117D">
        <w:rPr>
          <w:rFonts w:cs="Arial"/>
          <w:szCs w:val="22"/>
        </w:rPr>
        <w:t>cent</w:t>
      </w:r>
      <w:r w:rsidRPr="008B4434">
        <w:rPr>
          <w:rFonts w:cs="Arial"/>
          <w:szCs w:val="22"/>
        </w:rPr>
        <w:t xml:space="preserve"> to allow for miscalculations in the test weighing. A similar approach should be followed where weights cannot be determined with reasonable consistency and accuracy.</w:t>
      </w:r>
    </w:p>
    <w:p w:rsidR="00C62CAD" w:rsidRPr="00C9326C" w:rsidRDefault="00C62CAD" w:rsidP="00CF7163">
      <w:pPr>
        <w:pStyle w:val="Heading2"/>
        <w:numPr>
          <w:ilvl w:val="0"/>
          <w:numId w:val="0"/>
        </w:numPr>
        <w:ind w:left="578" w:hanging="578"/>
        <w:jc w:val="left"/>
      </w:pPr>
      <w:bookmarkStart w:id="419" w:name="_Toc371413966"/>
      <w:bookmarkStart w:id="420" w:name="_Toc288045080"/>
      <w:r>
        <w:t>4</w:t>
      </w:r>
      <w:r w:rsidRPr="00C9326C">
        <w:t>.6</w:t>
      </w:r>
      <w:r w:rsidRPr="00C9326C">
        <w:tab/>
      </w:r>
      <w:r w:rsidRPr="00CF7163">
        <w:t>Removal</w:t>
      </w:r>
      <w:r w:rsidRPr="00C9326C">
        <w:t xml:space="preserve"> of debris</w:t>
      </w:r>
      <w:bookmarkEnd w:id="419"/>
      <w:r w:rsidRPr="00C9326C">
        <w:t xml:space="preserve"> </w:t>
      </w:r>
    </w:p>
    <w:p w:rsidR="00C62CAD" w:rsidRDefault="00C62CAD" w:rsidP="00DE337E">
      <w:r>
        <w:t>The person conducting a business or undertaking and/or the principal contractor in control of the workplace must manage the risks to health and safety arising from the storage, movement and disposal of construction materials and waste at the workplace.</w:t>
      </w:r>
    </w:p>
    <w:p w:rsidR="00C62CAD" w:rsidRPr="008B4434" w:rsidRDefault="00C62CAD" w:rsidP="00DE337E">
      <w:r w:rsidRPr="008B4434">
        <w:t>Debris should be progressively remov</w:t>
      </w:r>
      <w:r>
        <w:t>ed to prevent any build up that</w:t>
      </w:r>
      <w:r w:rsidRPr="008B4434">
        <w:t xml:space="preserve"> could affect the integrity </w:t>
      </w:r>
      <w:r w:rsidR="0057117C">
        <w:br/>
      </w:r>
      <w:r w:rsidRPr="008B4434">
        <w:t xml:space="preserve">of a </w:t>
      </w:r>
      <w:r>
        <w:t xml:space="preserve">suspended </w:t>
      </w:r>
      <w:r w:rsidRPr="008B4434">
        <w:t xml:space="preserve">floor of the building or structure, affect </w:t>
      </w:r>
      <w:r>
        <w:t>workplace</w:t>
      </w:r>
      <w:r w:rsidR="0028191C">
        <w:t xml:space="preserve"> access and egress, </w:t>
      </w:r>
      <w:proofErr w:type="gramStart"/>
      <w:r w:rsidR="0028191C">
        <w:t>become</w:t>
      </w:r>
      <w:r w:rsidR="00426A8F">
        <w:t xml:space="preserve"> </w:t>
      </w:r>
      <w:r w:rsidR="00E14A2A">
        <w:br/>
      </w:r>
      <w:r w:rsidRPr="008B4434">
        <w:t>a</w:t>
      </w:r>
      <w:proofErr w:type="gramEnd"/>
      <w:r w:rsidRPr="008B4434">
        <w:t xml:space="preserve"> fire hazard, or cause a health </w:t>
      </w:r>
      <w:r>
        <w:t xml:space="preserve">and safety </w:t>
      </w:r>
      <w:r w:rsidRPr="008B4434">
        <w:t xml:space="preserve">hazard. </w:t>
      </w:r>
    </w:p>
    <w:p w:rsidR="00C62CAD" w:rsidRPr="008B4434" w:rsidRDefault="00C62CAD" w:rsidP="00DE337E">
      <w:r w:rsidRPr="008B4434">
        <w:t xml:space="preserve">Demolished materials should not be allowed to fall freely unless they are confined within a chute </w:t>
      </w:r>
      <w:r>
        <w:t>(</w:t>
      </w:r>
      <w:r w:rsidRPr="008B4434">
        <w:t>or similar enclosure</w:t>
      </w:r>
      <w:r>
        <w:t>), shaft and/or exclusion zone</w:t>
      </w:r>
      <w:r w:rsidRPr="008B4434">
        <w:t xml:space="preserve">. </w:t>
      </w:r>
    </w:p>
    <w:p w:rsidR="00C62CAD" w:rsidRPr="008B4434" w:rsidRDefault="00C62CAD" w:rsidP="00DE337E">
      <w:r>
        <w:t xml:space="preserve">A debris drop is a debris pile that is enclosed and where the risk of an object striking workers or the public has been eliminated. </w:t>
      </w:r>
      <w:r w:rsidRPr="008B4434">
        <w:t>Debris drop zones should be clearly identified</w:t>
      </w:r>
      <w:r>
        <w:t xml:space="preserve"> and a</w:t>
      </w:r>
      <w:r w:rsidRPr="008B4434">
        <w:t xml:space="preserve">ny area where there is a </w:t>
      </w:r>
      <w:r>
        <w:t>risk</w:t>
      </w:r>
      <w:r w:rsidRPr="008B4434">
        <w:t xml:space="preserve"> that </w:t>
      </w:r>
      <w:r>
        <w:t>a worker or other persons at the workplace</w:t>
      </w:r>
      <w:r w:rsidRPr="008B4434">
        <w:t xml:space="preserve"> might be injured by falling or rebounding debris should be fenced or barricaded to prevent access. </w:t>
      </w:r>
    </w:p>
    <w:p w:rsidR="00C62CAD" w:rsidRPr="008B4434" w:rsidRDefault="00C62CAD" w:rsidP="00DE337E">
      <w:r w:rsidRPr="008B4434">
        <w:t>If demolished materials are allowed to fall through internal floor openings in multi-storey buildings, such as lift shafts</w:t>
      </w:r>
      <w:r>
        <w:t xml:space="preserve"> and/or debris drop zones</w:t>
      </w:r>
      <w:r w:rsidRPr="008B4434">
        <w:t xml:space="preserve">, the following should apply: </w:t>
      </w:r>
    </w:p>
    <w:p w:rsidR="00C62CAD" w:rsidRPr="008B4434" w:rsidRDefault="00C62CAD" w:rsidP="00C53789">
      <w:pPr>
        <w:numPr>
          <w:ilvl w:val="0"/>
          <w:numId w:val="50"/>
        </w:numPr>
        <w:rPr>
          <w:szCs w:val="22"/>
        </w:rPr>
      </w:pPr>
      <w:proofErr w:type="gramStart"/>
      <w:r w:rsidRPr="008B4434">
        <w:rPr>
          <w:szCs w:val="22"/>
        </w:rPr>
        <w:t>at</w:t>
      </w:r>
      <w:proofErr w:type="gramEnd"/>
      <w:r w:rsidRPr="008B4434">
        <w:rPr>
          <w:szCs w:val="22"/>
        </w:rPr>
        <w:t xml:space="preserve"> the working level, each opening should be protected by an adequate vehicle buffer during the removal of debris by </w:t>
      </w:r>
      <w:r>
        <w:rPr>
          <w:szCs w:val="22"/>
        </w:rPr>
        <w:t>mobile plant</w:t>
      </w:r>
      <w:r w:rsidRPr="008B4434">
        <w:rPr>
          <w:szCs w:val="22"/>
        </w:rPr>
        <w:t xml:space="preserve">, and guarded by suitable barriers at all other times. Vehicle buffers should be high enough to prevent the </w:t>
      </w:r>
      <w:r>
        <w:rPr>
          <w:szCs w:val="22"/>
        </w:rPr>
        <w:t>mobile plant</w:t>
      </w:r>
      <w:r w:rsidRPr="008B4434">
        <w:rPr>
          <w:szCs w:val="22"/>
        </w:rPr>
        <w:t xml:space="preserve"> from riding over</w:t>
      </w:r>
      <w:r>
        <w:rPr>
          <w:szCs w:val="22"/>
        </w:rPr>
        <w:t xml:space="preserve"> them and solid enough to stop the</w:t>
      </w:r>
      <w:r w:rsidRPr="008B4434">
        <w:rPr>
          <w:szCs w:val="22"/>
        </w:rPr>
        <w:t xml:space="preserve"> fully loaded </w:t>
      </w:r>
      <w:r>
        <w:rPr>
          <w:szCs w:val="22"/>
        </w:rPr>
        <w:t>mobile plant, and</w:t>
      </w:r>
    </w:p>
    <w:p w:rsidR="00C62CAD" w:rsidRPr="00CF7163" w:rsidRDefault="00C62CAD" w:rsidP="00C53789">
      <w:pPr>
        <w:numPr>
          <w:ilvl w:val="0"/>
          <w:numId w:val="50"/>
        </w:numPr>
        <w:rPr>
          <w:szCs w:val="22"/>
        </w:rPr>
      </w:pPr>
      <w:r w:rsidRPr="008B4434">
        <w:rPr>
          <w:szCs w:val="22"/>
        </w:rPr>
        <w:t>at all levels below the working level, access to the area through or onto which material is falling should be prevented</w:t>
      </w:r>
      <w:r>
        <w:rPr>
          <w:szCs w:val="22"/>
        </w:rPr>
        <w:t>,</w:t>
      </w:r>
      <w:r w:rsidRPr="008B4434">
        <w:rPr>
          <w:szCs w:val="22"/>
        </w:rPr>
        <w:t xml:space="preserve"> either by sealing off the opening with </w:t>
      </w:r>
      <w:r>
        <w:rPr>
          <w:szCs w:val="22"/>
        </w:rPr>
        <w:t>guarding</w:t>
      </w:r>
      <w:r w:rsidRPr="008B4434">
        <w:rPr>
          <w:szCs w:val="22"/>
        </w:rPr>
        <w:t xml:space="preserve"> from floor to ceiling, or by erecting signs and barricades </w:t>
      </w:r>
      <w:r>
        <w:rPr>
          <w:szCs w:val="22"/>
        </w:rPr>
        <w:t xml:space="preserve">to </w:t>
      </w:r>
      <w:r w:rsidRPr="008B4434">
        <w:rPr>
          <w:szCs w:val="22"/>
        </w:rPr>
        <w:t>prevent</w:t>
      </w:r>
      <w:r>
        <w:rPr>
          <w:szCs w:val="22"/>
        </w:rPr>
        <w:t xml:space="preserve"> persons coming near the openings.</w:t>
      </w:r>
    </w:p>
    <w:p w:rsidR="00C62CAD" w:rsidRPr="008B4434" w:rsidRDefault="00C62CAD" w:rsidP="00DE337E">
      <w:r w:rsidRPr="008B4434">
        <w:t xml:space="preserve">Debris chutes should be designed and constructed to prevent the spillage of material and dust </w:t>
      </w:r>
      <w:r w:rsidR="00671E83">
        <w:br/>
      </w:r>
      <w:r>
        <w:t xml:space="preserve">and to minimise noise </w:t>
      </w:r>
      <w:r w:rsidRPr="008B4434">
        <w:t>while debris is passing through the chute. Vertical chutes should be fully enclosed with a cover or barrier at the top to prevent a person falling into the chute. Debris chutes should be adequately secured to the building or structure and to ensure that debris falls freely and does not become jammed in shafts or chutes.</w:t>
      </w:r>
      <w:r w:rsidR="009D64CD">
        <w:t xml:space="preserve"> Securing of the chute should take into considera</w:t>
      </w:r>
      <w:r w:rsidR="007C3C4E">
        <w:t>tion the weight of the chute plus the accumulated load.</w:t>
      </w:r>
    </w:p>
    <w:p w:rsidR="00003DF0" w:rsidRDefault="00C62CAD" w:rsidP="00003DF0">
      <w:r>
        <w:t>O</w:t>
      </w:r>
      <w:r w:rsidRPr="008B4434">
        <w:t>verhead demolition should cease during removal of the debris</w:t>
      </w:r>
      <w:r>
        <w:t xml:space="preserve"> bins</w:t>
      </w:r>
      <w:r w:rsidR="00EA0B3E">
        <w:t xml:space="preserve">. </w:t>
      </w:r>
      <w:r w:rsidRPr="008B4434">
        <w:t xml:space="preserve">Signs which warn of </w:t>
      </w:r>
      <w:r>
        <w:t>the risk</w:t>
      </w:r>
      <w:r w:rsidRPr="008B4434">
        <w:t xml:space="preserve"> from falling or ejected material should be placed at the discharge end of every chute</w:t>
      </w:r>
      <w:bookmarkEnd w:id="420"/>
      <w:r w:rsidR="00003DF0">
        <w:t>.</w:t>
      </w:r>
    </w:p>
    <w:p w:rsidR="00C62CAD" w:rsidRPr="00C9326C" w:rsidRDefault="00C62CAD" w:rsidP="00FD7380">
      <w:pPr>
        <w:pStyle w:val="Heading2"/>
        <w:numPr>
          <w:ilvl w:val="0"/>
          <w:numId w:val="0"/>
        </w:numPr>
        <w:ind w:left="578" w:hanging="578"/>
        <w:jc w:val="left"/>
      </w:pPr>
      <w:bookmarkStart w:id="421" w:name="_Toc371413967"/>
      <w:r>
        <w:t>4</w:t>
      </w:r>
      <w:r w:rsidRPr="00C9326C">
        <w:t>.7</w:t>
      </w:r>
      <w:r w:rsidRPr="00C9326C">
        <w:tab/>
      </w:r>
      <w:r w:rsidRPr="00CF7163">
        <w:t>Falls</w:t>
      </w:r>
      <w:bookmarkEnd w:id="421"/>
    </w:p>
    <w:p w:rsidR="00C62CAD" w:rsidRDefault="00D0239A" w:rsidP="00B647F9">
      <w:pPr>
        <w:pStyle w:val="GreyBoxes"/>
      </w:pPr>
      <w:r>
        <w:rPr>
          <w:b/>
        </w:rPr>
        <w:t xml:space="preserve">Regulation </w:t>
      </w:r>
      <w:r w:rsidR="00C62CAD">
        <w:rPr>
          <w:b/>
        </w:rPr>
        <w:t>78</w:t>
      </w:r>
      <w:r>
        <w:rPr>
          <w:b/>
        </w:rPr>
        <w:t>:</w:t>
      </w:r>
      <w:r w:rsidR="00C62CAD">
        <w:rPr>
          <w:b/>
        </w:rPr>
        <w:t xml:space="preserve"> </w:t>
      </w:r>
      <w:r w:rsidR="00C62CAD">
        <w:t xml:space="preserve">A person conducting a business or undertaking must manage the risk of a fall from one level to another that is reasonably likely to cause injury to the person or another person.  </w:t>
      </w:r>
    </w:p>
    <w:p w:rsidR="00C62CAD" w:rsidRDefault="00C62CAD" w:rsidP="00C62CAD">
      <w:pPr>
        <w:autoSpaceDE w:val="0"/>
        <w:autoSpaceDN w:val="0"/>
        <w:adjustRightInd w:val="0"/>
        <w:spacing w:after="120"/>
        <w:rPr>
          <w:rFonts w:cs="Arial"/>
          <w:szCs w:val="22"/>
        </w:rPr>
      </w:pPr>
      <w:r>
        <w:rPr>
          <w:rFonts w:cs="Arial"/>
          <w:szCs w:val="22"/>
        </w:rPr>
        <w:t xml:space="preserve">In managing the risks of falls, the </w:t>
      </w:r>
      <w:proofErr w:type="spellStart"/>
      <w:r>
        <w:rPr>
          <w:rFonts w:cs="Arial"/>
          <w:szCs w:val="22"/>
        </w:rPr>
        <w:t>WHS</w:t>
      </w:r>
      <w:proofErr w:type="spellEnd"/>
      <w:r>
        <w:rPr>
          <w:rFonts w:cs="Arial"/>
          <w:szCs w:val="22"/>
        </w:rPr>
        <w:t xml:space="preserve"> Regulations require the following control measures to be implemented where it is reasonably practicable to do so:</w:t>
      </w:r>
    </w:p>
    <w:p w:rsidR="00C62CAD" w:rsidRPr="007114F8" w:rsidRDefault="00C62CAD" w:rsidP="00C53789">
      <w:pPr>
        <w:numPr>
          <w:ilvl w:val="0"/>
          <w:numId w:val="51"/>
        </w:numPr>
      </w:pPr>
      <w:r w:rsidRPr="007114F8">
        <w:t xml:space="preserve">eliminate the need to work at heights by performing work at ground level </w:t>
      </w:r>
    </w:p>
    <w:p w:rsidR="00C62CAD" w:rsidRPr="007114F8" w:rsidRDefault="00C62CAD" w:rsidP="00C53789">
      <w:pPr>
        <w:numPr>
          <w:ilvl w:val="0"/>
          <w:numId w:val="51"/>
        </w:numPr>
      </w:pPr>
      <w:r w:rsidRPr="007114F8">
        <w:t>carry out the work on solid construction that includes a safe means of access and egress</w:t>
      </w:r>
    </w:p>
    <w:p w:rsidR="00C62CAD" w:rsidRPr="007114F8" w:rsidRDefault="00C62CAD" w:rsidP="00C53789">
      <w:pPr>
        <w:numPr>
          <w:ilvl w:val="0"/>
          <w:numId w:val="51"/>
        </w:numPr>
      </w:pPr>
      <w:r w:rsidRPr="007114F8">
        <w:t xml:space="preserve">minimise the risk of fall by providing and maintaining </w:t>
      </w:r>
      <w:r w:rsidR="009D5435">
        <w:t>a safe system of work including</w:t>
      </w:r>
    </w:p>
    <w:p w:rsidR="00C62CAD" w:rsidRDefault="00C62CAD" w:rsidP="00C53789">
      <w:pPr>
        <w:numPr>
          <w:ilvl w:val="1"/>
          <w:numId w:val="52"/>
        </w:numPr>
        <w:autoSpaceDE w:val="0"/>
        <w:autoSpaceDN w:val="0"/>
        <w:adjustRightInd w:val="0"/>
        <w:rPr>
          <w:rFonts w:cs="Arial"/>
          <w:szCs w:val="22"/>
        </w:rPr>
      </w:pPr>
      <w:r>
        <w:rPr>
          <w:rFonts w:cs="Arial"/>
          <w:szCs w:val="22"/>
        </w:rPr>
        <w:t xml:space="preserve">using fall </w:t>
      </w:r>
      <w:r w:rsidR="002C2CA5">
        <w:rPr>
          <w:rFonts w:cs="Arial"/>
          <w:szCs w:val="22"/>
        </w:rPr>
        <w:t>prevention devices (for example</w:t>
      </w:r>
      <w:r>
        <w:rPr>
          <w:rFonts w:cs="Arial"/>
          <w:szCs w:val="22"/>
        </w:rPr>
        <w:t xml:space="preserve"> temporary work platforms and guard railing)</w:t>
      </w:r>
    </w:p>
    <w:p w:rsidR="00C62CAD" w:rsidRDefault="00C62CAD" w:rsidP="00C53789">
      <w:pPr>
        <w:numPr>
          <w:ilvl w:val="1"/>
          <w:numId w:val="52"/>
        </w:numPr>
        <w:autoSpaceDE w:val="0"/>
        <w:autoSpaceDN w:val="0"/>
        <w:adjustRightInd w:val="0"/>
        <w:rPr>
          <w:rFonts w:cs="Arial"/>
          <w:szCs w:val="22"/>
        </w:rPr>
      </w:pPr>
      <w:r>
        <w:rPr>
          <w:rFonts w:cs="Arial"/>
          <w:szCs w:val="22"/>
        </w:rPr>
        <w:lastRenderedPageBreak/>
        <w:t>work p</w:t>
      </w:r>
      <w:r w:rsidR="002C2CA5">
        <w:rPr>
          <w:rFonts w:cs="Arial"/>
          <w:szCs w:val="22"/>
        </w:rPr>
        <w:t>ositioning systems (for example</w:t>
      </w:r>
      <w:r>
        <w:rPr>
          <w:rFonts w:cs="Arial"/>
          <w:szCs w:val="22"/>
        </w:rPr>
        <w:t xml:space="preserve"> industrial rope access systems), or</w:t>
      </w:r>
    </w:p>
    <w:p w:rsidR="00C62CAD" w:rsidRDefault="00C62CAD" w:rsidP="00C53789">
      <w:pPr>
        <w:numPr>
          <w:ilvl w:val="1"/>
          <w:numId w:val="52"/>
        </w:numPr>
        <w:autoSpaceDE w:val="0"/>
        <w:autoSpaceDN w:val="0"/>
        <w:adjustRightInd w:val="0"/>
        <w:rPr>
          <w:rFonts w:cs="Arial"/>
          <w:szCs w:val="22"/>
        </w:rPr>
      </w:pPr>
      <w:proofErr w:type="gramStart"/>
      <w:r>
        <w:rPr>
          <w:rFonts w:cs="Arial"/>
          <w:szCs w:val="22"/>
        </w:rPr>
        <w:t>fall</w:t>
      </w:r>
      <w:proofErr w:type="gramEnd"/>
      <w:r>
        <w:rPr>
          <w:rFonts w:cs="Arial"/>
          <w:szCs w:val="22"/>
        </w:rPr>
        <w:t xml:space="preserve"> arrest systems such as catch platforms.</w:t>
      </w:r>
    </w:p>
    <w:p w:rsidR="00C62CAD" w:rsidRDefault="00C62CAD" w:rsidP="00C62CAD">
      <w:pPr>
        <w:spacing w:after="120"/>
      </w:pPr>
      <w:r w:rsidRPr="0088003E">
        <w:rPr>
          <w:szCs w:val="20"/>
        </w:rPr>
        <w:t>Any construction work</w:t>
      </w:r>
      <w:r>
        <w:rPr>
          <w:szCs w:val="20"/>
        </w:rPr>
        <w:t xml:space="preserve"> including demolition work </w:t>
      </w:r>
      <w:r w:rsidRPr="0088003E">
        <w:rPr>
          <w:szCs w:val="20"/>
        </w:rPr>
        <w:t xml:space="preserve">that involves a risk of a person falling more than 2 metres is </w:t>
      </w:r>
      <w:r w:rsidRPr="0088003E">
        <w:t>high risk construction work</w:t>
      </w:r>
      <w:r w:rsidRPr="0088003E">
        <w:rPr>
          <w:i/>
        </w:rPr>
        <w:t xml:space="preserve"> </w:t>
      </w:r>
      <w:r w:rsidRPr="0088003E">
        <w:t xml:space="preserve">and a </w:t>
      </w:r>
      <w:proofErr w:type="spellStart"/>
      <w:r w:rsidRPr="0088003E">
        <w:t>SWMS</w:t>
      </w:r>
      <w:proofErr w:type="spellEnd"/>
      <w:r w:rsidRPr="0088003E">
        <w:t xml:space="preserve"> must be prepared before this work commences.</w:t>
      </w:r>
    </w:p>
    <w:p w:rsidR="00C62CAD" w:rsidRPr="000D1D87" w:rsidRDefault="00C62CAD" w:rsidP="000B02EC">
      <w:pPr>
        <w:pStyle w:val="Heading3"/>
      </w:pPr>
      <w:r w:rsidRPr="000D1D87">
        <w:t>Fall prevention devices</w:t>
      </w:r>
    </w:p>
    <w:p w:rsidR="00C62CAD" w:rsidRPr="00DC6DEE" w:rsidRDefault="00C62CAD" w:rsidP="00DE337E">
      <w:pPr>
        <w:rPr>
          <w:rFonts w:cs="Arial"/>
        </w:rPr>
      </w:pPr>
      <w:r w:rsidRPr="00DC6DEE">
        <w:t>A fall prevention device is any equipment that is designed to prevent a fall for temporary work at heights, and once in place does not require any further adjustment by workers using the device.</w:t>
      </w:r>
    </w:p>
    <w:p w:rsidR="00C62CAD" w:rsidRPr="00DC6DEE" w:rsidRDefault="00C62CAD" w:rsidP="00DE337E">
      <w:pPr>
        <w:rPr>
          <w:rFonts w:cs="Arial"/>
        </w:rPr>
      </w:pPr>
      <w:r w:rsidRPr="00DC6DEE">
        <w:rPr>
          <w:rFonts w:cs="Arial"/>
        </w:rPr>
        <w:t>Fall prevention devices include perimeter guard rails, the protection of openings with solid covers and temporary work platforms.</w:t>
      </w:r>
    </w:p>
    <w:p w:rsidR="00C62CAD" w:rsidRPr="00DC6DEE" w:rsidRDefault="00C62CAD" w:rsidP="00DE337E">
      <w:pPr>
        <w:rPr>
          <w:rFonts w:cs="Arial"/>
          <w:i/>
        </w:rPr>
      </w:pPr>
      <w:r w:rsidRPr="00DC6DEE">
        <w:rPr>
          <w:rFonts w:cs="Arial"/>
        </w:rPr>
        <w:t xml:space="preserve">Further information on the selection and use of fall prevention devices can be found in the </w:t>
      </w:r>
      <w:hyperlink r:id="rId38" w:history="1">
        <w:r w:rsidRPr="0027672D">
          <w:rPr>
            <w:rStyle w:val="Hyperlink"/>
            <w:rFonts w:cs="Arial"/>
          </w:rPr>
          <w:t xml:space="preserve">Code </w:t>
        </w:r>
        <w:r w:rsidR="0057117C" w:rsidRPr="0027672D">
          <w:rPr>
            <w:rStyle w:val="Hyperlink"/>
            <w:rFonts w:cs="Arial"/>
          </w:rPr>
          <w:br/>
        </w:r>
        <w:r w:rsidRPr="0027672D">
          <w:rPr>
            <w:rStyle w:val="Hyperlink"/>
            <w:rFonts w:cs="Arial"/>
          </w:rPr>
          <w:t>of Practice:</w:t>
        </w:r>
        <w:r w:rsidR="002B20D3" w:rsidRPr="0027672D">
          <w:rPr>
            <w:rStyle w:val="Hyperlink"/>
            <w:rFonts w:cs="Arial"/>
            <w:i/>
          </w:rPr>
          <w:t xml:space="preserve"> Managing the risk of falls at w</w:t>
        </w:r>
        <w:r w:rsidRPr="0027672D">
          <w:rPr>
            <w:rStyle w:val="Hyperlink"/>
            <w:rFonts w:cs="Arial"/>
            <w:i/>
          </w:rPr>
          <w:t>orkplaces</w:t>
        </w:r>
      </w:hyperlink>
      <w:r w:rsidRPr="00DC6DEE">
        <w:rPr>
          <w:rFonts w:cs="Arial"/>
          <w:i/>
        </w:rPr>
        <w:t>.</w:t>
      </w:r>
    </w:p>
    <w:p w:rsidR="00C62CAD" w:rsidRPr="00C9326C" w:rsidRDefault="00C62CAD" w:rsidP="00CF7163">
      <w:pPr>
        <w:pStyle w:val="Heading2"/>
        <w:numPr>
          <w:ilvl w:val="0"/>
          <w:numId w:val="0"/>
        </w:numPr>
        <w:ind w:left="578" w:hanging="578"/>
        <w:jc w:val="left"/>
      </w:pPr>
      <w:bookmarkStart w:id="422" w:name="_Toc371413968"/>
      <w:r>
        <w:t>4</w:t>
      </w:r>
      <w:r w:rsidRPr="00C9326C">
        <w:t>.8</w:t>
      </w:r>
      <w:r w:rsidRPr="00C9326C">
        <w:tab/>
      </w:r>
      <w:r w:rsidRPr="00CF7163">
        <w:t>Electricity</w:t>
      </w:r>
      <w:bookmarkEnd w:id="422"/>
    </w:p>
    <w:p w:rsidR="00C62CAD" w:rsidRPr="00CF7163" w:rsidRDefault="00C62CAD" w:rsidP="00DE337E">
      <w:pPr>
        <w:rPr>
          <w:rFonts w:cs="Arial"/>
          <w:szCs w:val="22"/>
        </w:rPr>
      </w:pPr>
      <w:r w:rsidRPr="005111AD">
        <w:t>Any construction work that is carried out on or near energised electrical installations or services is high risk construction work</w:t>
      </w:r>
      <w:r w:rsidRPr="005111AD">
        <w:rPr>
          <w:i/>
        </w:rPr>
        <w:t xml:space="preserve"> </w:t>
      </w:r>
      <w:r w:rsidRPr="005111AD">
        <w:t xml:space="preserve">and a </w:t>
      </w:r>
      <w:proofErr w:type="spellStart"/>
      <w:r w:rsidRPr="005111AD">
        <w:t>SWMS</w:t>
      </w:r>
      <w:proofErr w:type="spellEnd"/>
      <w:r w:rsidRPr="005111AD">
        <w:t xml:space="preserve"> must be prepared before this work commences. </w:t>
      </w:r>
    </w:p>
    <w:p w:rsidR="00C62CAD" w:rsidRPr="008B4434" w:rsidRDefault="00C62CAD" w:rsidP="00DE337E">
      <w:r w:rsidRPr="008B4434">
        <w:t>Electrical power sources</w:t>
      </w:r>
      <w:r>
        <w:t>, wh</w:t>
      </w:r>
      <w:r w:rsidRPr="008B4434">
        <w:t>ether overhead or underground</w:t>
      </w:r>
      <w:r w:rsidR="007114F8">
        <w:t>,</w:t>
      </w:r>
      <w:r w:rsidRPr="008B4434">
        <w:t xml:space="preserve"> can be a major hazard. In addition </w:t>
      </w:r>
      <w:r w:rsidR="0057117C">
        <w:br/>
      </w:r>
      <w:r w:rsidRPr="008B4434">
        <w:t xml:space="preserve">to direct electric shock and possible electrocution, contact with overhead electric lines can lead </w:t>
      </w:r>
      <w:r w:rsidR="0057117C">
        <w:br/>
      </w:r>
      <w:r w:rsidRPr="008B4434">
        <w:t>to a variety of hazard</w:t>
      </w:r>
      <w:r>
        <w:t>s</w:t>
      </w:r>
      <w:r w:rsidRPr="008B4434">
        <w:t xml:space="preserve"> including </w:t>
      </w:r>
      <w:r>
        <w:t xml:space="preserve">arcing, explosion or </w:t>
      </w:r>
      <w:r w:rsidRPr="008B4434">
        <w:t>fire</w:t>
      </w:r>
      <w:r>
        <w:t xml:space="preserve"> causing burns</w:t>
      </w:r>
      <w:r w:rsidRPr="008B4434">
        <w:t>,</w:t>
      </w:r>
      <w:r>
        <w:t xml:space="preserve"> </w:t>
      </w:r>
      <w:r w:rsidRPr="008B4434">
        <w:t>unpredictable cable whiplash and the electrifying of other objects (</w:t>
      </w:r>
      <w:r w:rsidR="002C2CA5">
        <w:t>for example</w:t>
      </w:r>
      <w:r w:rsidRPr="008B4434">
        <w:t xml:space="preserve"> signs, poles, trees or branches).</w:t>
      </w:r>
    </w:p>
    <w:p w:rsidR="00C62CAD" w:rsidRPr="00CF7163" w:rsidRDefault="00C62CAD" w:rsidP="00DE337E">
      <w:pPr>
        <w:rPr>
          <w:rFonts w:cs="Arial"/>
          <w:szCs w:val="22"/>
        </w:rPr>
      </w:pPr>
      <w:r w:rsidRPr="009C1276">
        <w:rPr>
          <w:rFonts w:cs="Arial"/>
          <w:szCs w:val="22"/>
        </w:rPr>
        <w:t xml:space="preserve">Specific control measures must be implemented when work is done in the vicinity of electric lines. The </w:t>
      </w:r>
      <w:r>
        <w:rPr>
          <w:rFonts w:cs="Arial"/>
          <w:szCs w:val="22"/>
        </w:rPr>
        <w:t xml:space="preserve">local electricity supply authority </w:t>
      </w:r>
      <w:r>
        <w:t xml:space="preserve">should be consulted and appropriate control measures implemented. </w:t>
      </w:r>
      <w:r w:rsidRPr="009C1276">
        <w:rPr>
          <w:rFonts w:cs="Arial"/>
          <w:szCs w:val="22"/>
        </w:rPr>
        <w:t xml:space="preserve">Before demolition commences, all live electrical wiring and/or components (apart from </w:t>
      </w:r>
      <w:r>
        <w:rPr>
          <w:rFonts w:cs="Arial"/>
          <w:szCs w:val="22"/>
        </w:rPr>
        <w:t>any</w:t>
      </w:r>
      <w:r w:rsidRPr="009C1276">
        <w:rPr>
          <w:rFonts w:cs="Arial"/>
          <w:szCs w:val="22"/>
        </w:rPr>
        <w:t xml:space="preserve"> temporary electrical installations</w:t>
      </w:r>
      <w:r>
        <w:rPr>
          <w:rFonts w:cs="Arial"/>
          <w:szCs w:val="22"/>
        </w:rPr>
        <w:t xml:space="preserve"> provided for the work</w:t>
      </w:r>
      <w:r w:rsidRPr="009C1276">
        <w:rPr>
          <w:rFonts w:cs="Arial"/>
          <w:szCs w:val="22"/>
        </w:rPr>
        <w:t xml:space="preserve">) should be disconnected, isolated, or clearly marked and rendered safe by </w:t>
      </w:r>
      <w:r w:rsidR="002C2CA5">
        <w:rPr>
          <w:rFonts w:cs="Arial"/>
          <w:szCs w:val="22"/>
        </w:rPr>
        <w:t>a competent person (for example</w:t>
      </w:r>
      <w:r w:rsidRPr="009C1276">
        <w:rPr>
          <w:rFonts w:cs="Arial"/>
          <w:szCs w:val="22"/>
        </w:rPr>
        <w:t xml:space="preserve"> electrical engineer) or, where </w:t>
      </w:r>
      <w:r w:rsidRPr="005111AD">
        <w:rPr>
          <w:rFonts w:cs="Arial"/>
          <w:szCs w:val="22"/>
        </w:rPr>
        <w:t xml:space="preserve">necessary, the local electrical supply authority. </w:t>
      </w:r>
    </w:p>
    <w:p w:rsidR="00C62CAD" w:rsidRDefault="00C62CAD" w:rsidP="00DE337E">
      <w:r w:rsidRPr="00F528B6">
        <w:t xml:space="preserve">More detailed guidance on managing risks associated with electricity is available in the </w:t>
      </w:r>
      <w:hyperlink r:id="rId39" w:history="1">
        <w:r w:rsidRPr="0027672D">
          <w:rPr>
            <w:rStyle w:val="Hyperlink"/>
            <w:iCs/>
          </w:rPr>
          <w:t xml:space="preserve">Code </w:t>
        </w:r>
        <w:r w:rsidR="0057117C" w:rsidRPr="0027672D">
          <w:rPr>
            <w:rStyle w:val="Hyperlink"/>
            <w:iCs/>
          </w:rPr>
          <w:br/>
        </w:r>
        <w:r w:rsidRPr="0027672D">
          <w:rPr>
            <w:rStyle w:val="Hyperlink"/>
            <w:iCs/>
          </w:rPr>
          <w:t>of Practice:</w:t>
        </w:r>
        <w:r w:rsidR="00CF7163" w:rsidRPr="0027672D">
          <w:rPr>
            <w:rStyle w:val="Hyperlink"/>
            <w:i/>
            <w:iCs/>
          </w:rPr>
          <w:t xml:space="preserve"> Managing electrical risks at the w</w:t>
        </w:r>
        <w:r w:rsidRPr="0027672D">
          <w:rPr>
            <w:rStyle w:val="Hyperlink"/>
            <w:i/>
            <w:iCs/>
          </w:rPr>
          <w:t>orkplace</w:t>
        </w:r>
      </w:hyperlink>
      <w:r w:rsidRPr="00F528B6">
        <w:rPr>
          <w:i/>
          <w:iCs/>
        </w:rPr>
        <w:t>.</w:t>
      </w:r>
    </w:p>
    <w:p w:rsidR="00C62CAD" w:rsidRPr="00C9326C" w:rsidRDefault="00C62CAD" w:rsidP="006C4A80">
      <w:pPr>
        <w:pStyle w:val="Heading2"/>
        <w:numPr>
          <w:ilvl w:val="0"/>
          <w:numId w:val="0"/>
        </w:numPr>
        <w:jc w:val="left"/>
      </w:pPr>
      <w:bookmarkStart w:id="423" w:name="_Toc371413969"/>
      <w:r>
        <w:t>4</w:t>
      </w:r>
      <w:r w:rsidRPr="00C9326C">
        <w:t>.9</w:t>
      </w:r>
      <w:r w:rsidRPr="00C9326C">
        <w:tab/>
        <w:t xml:space="preserve">Fire </w:t>
      </w:r>
      <w:r w:rsidRPr="00CF7163">
        <w:t>prevention</w:t>
      </w:r>
      <w:bookmarkEnd w:id="423"/>
    </w:p>
    <w:p w:rsidR="00C62CAD" w:rsidRPr="008B4434" w:rsidRDefault="00C62CAD" w:rsidP="007303F4">
      <w:pPr>
        <w:autoSpaceDE w:val="0"/>
        <w:autoSpaceDN w:val="0"/>
        <w:adjustRightInd w:val="0"/>
        <w:ind w:right="-144"/>
        <w:rPr>
          <w:rFonts w:cs="Arial"/>
          <w:szCs w:val="22"/>
        </w:rPr>
      </w:pPr>
      <w:r>
        <w:rPr>
          <w:rFonts w:cs="Arial"/>
          <w:szCs w:val="22"/>
        </w:rPr>
        <w:t>Where required, adequate fire prevention equipment</w:t>
      </w:r>
      <w:r w:rsidRPr="008B4434">
        <w:rPr>
          <w:rFonts w:cs="Arial"/>
          <w:szCs w:val="22"/>
        </w:rPr>
        <w:t xml:space="preserve"> should be </w:t>
      </w:r>
      <w:r>
        <w:rPr>
          <w:rFonts w:cs="Arial"/>
          <w:szCs w:val="22"/>
        </w:rPr>
        <w:t xml:space="preserve">provided and </w:t>
      </w:r>
      <w:r w:rsidRPr="008B4434">
        <w:rPr>
          <w:rFonts w:cs="Arial"/>
          <w:szCs w:val="22"/>
        </w:rPr>
        <w:t xml:space="preserve">maintained at all times during the demolition of </w:t>
      </w:r>
      <w:r>
        <w:rPr>
          <w:rFonts w:cs="Arial"/>
          <w:szCs w:val="22"/>
        </w:rPr>
        <w:t>a structure</w:t>
      </w:r>
      <w:r w:rsidRPr="008B4434">
        <w:rPr>
          <w:rFonts w:cs="Arial"/>
          <w:szCs w:val="22"/>
        </w:rPr>
        <w:t>. Access</w:t>
      </w:r>
      <w:r w:rsidR="00514A20">
        <w:rPr>
          <w:rFonts w:cs="Arial"/>
          <w:szCs w:val="22"/>
        </w:rPr>
        <w:t xml:space="preserve"> to the fire protection service</w:t>
      </w:r>
      <w:r w:rsidRPr="008B4434">
        <w:rPr>
          <w:rFonts w:cs="Arial"/>
          <w:szCs w:val="22"/>
        </w:rPr>
        <w:t xml:space="preserve"> including any booster fitting, should also be maintained.</w:t>
      </w:r>
    </w:p>
    <w:p w:rsidR="00C62CAD" w:rsidRPr="00CF7163" w:rsidRDefault="00C62CAD" w:rsidP="00C62CAD">
      <w:pPr>
        <w:autoSpaceDE w:val="0"/>
        <w:autoSpaceDN w:val="0"/>
        <w:adjustRightInd w:val="0"/>
        <w:rPr>
          <w:rFonts w:cs="Arial"/>
          <w:szCs w:val="22"/>
        </w:rPr>
      </w:pPr>
      <w:r w:rsidRPr="008B4434">
        <w:rPr>
          <w:rFonts w:cs="Arial"/>
          <w:szCs w:val="22"/>
        </w:rPr>
        <w:t xml:space="preserve">If a sprinkler system is installed in a </w:t>
      </w:r>
      <w:r>
        <w:rPr>
          <w:rFonts w:cs="Arial"/>
          <w:szCs w:val="22"/>
        </w:rPr>
        <w:t>structure</w:t>
      </w:r>
      <w:r w:rsidRPr="008B4434">
        <w:rPr>
          <w:rFonts w:cs="Arial"/>
          <w:szCs w:val="22"/>
        </w:rPr>
        <w:t xml:space="preserve"> to be demolished, it should be maintained in an operable condition at each storey</w:t>
      </w:r>
      <w:r>
        <w:rPr>
          <w:rFonts w:cs="Arial"/>
          <w:szCs w:val="22"/>
        </w:rPr>
        <w:t>,</w:t>
      </w:r>
      <w:r w:rsidRPr="008B4434">
        <w:rPr>
          <w:rFonts w:cs="Arial"/>
          <w:szCs w:val="22"/>
        </w:rPr>
        <w:t xml:space="preserve"> </w:t>
      </w:r>
      <w:r>
        <w:rPr>
          <w:rFonts w:cs="Arial"/>
          <w:szCs w:val="22"/>
        </w:rPr>
        <w:t xml:space="preserve">so far </w:t>
      </w:r>
      <w:r w:rsidRPr="008B4434">
        <w:rPr>
          <w:rFonts w:cs="Arial"/>
          <w:szCs w:val="22"/>
        </w:rPr>
        <w:t xml:space="preserve">as is </w:t>
      </w:r>
      <w:r>
        <w:rPr>
          <w:rFonts w:cs="Arial"/>
          <w:szCs w:val="22"/>
        </w:rPr>
        <w:t xml:space="preserve">reasonably </w:t>
      </w:r>
      <w:r w:rsidRPr="008B4434">
        <w:rPr>
          <w:rFonts w:cs="Arial"/>
          <w:szCs w:val="22"/>
        </w:rPr>
        <w:t>practicable. Portable fire-extinguishers should be kept in working areas at all times and maintained in an operable condition.</w:t>
      </w:r>
    </w:p>
    <w:p w:rsidR="00C62CAD" w:rsidRPr="000D1D87" w:rsidRDefault="00C62CAD" w:rsidP="000B02EC">
      <w:pPr>
        <w:pStyle w:val="Heading3"/>
      </w:pPr>
      <w:r w:rsidRPr="000D1D87">
        <w:t>Fire hazards from welding and cutting</w:t>
      </w:r>
    </w:p>
    <w:p w:rsidR="00C62CAD" w:rsidRPr="008B4434" w:rsidRDefault="00C62CAD" w:rsidP="00DE337E">
      <w:r w:rsidRPr="008B4434">
        <w:t>Welding and cutting operations present a severe fire hazard unless precautions are taken.</w:t>
      </w:r>
    </w:p>
    <w:p w:rsidR="00C62CAD" w:rsidRPr="008B4434" w:rsidRDefault="00C62CAD" w:rsidP="00DE337E">
      <w:r w:rsidRPr="008B4434">
        <w:t>In areas where the floor, walls or ground cover are combustible, the area should be protected by spraying the area with water, spreading damp sand, laying fireproof blankets or other suitable means of protection.</w:t>
      </w:r>
    </w:p>
    <w:p w:rsidR="00C62CAD" w:rsidRPr="00231193" w:rsidRDefault="00C62CAD" w:rsidP="007303F4">
      <w:r w:rsidRPr="008B4434">
        <w:t xml:space="preserve">In cases where a </w:t>
      </w:r>
      <w:r w:rsidRPr="00231193">
        <w:t xml:space="preserve">serious fire might quickly develop, a fire spotter should be assigned to the </w:t>
      </w:r>
      <w:r>
        <w:t>area. Fire extinguishing equipment should be readily available, and all workers trained in its use.</w:t>
      </w:r>
    </w:p>
    <w:p w:rsidR="00C62CAD" w:rsidRPr="00231193" w:rsidRDefault="007C3C4E" w:rsidP="00DE337E">
      <w:r>
        <w:t>Where possible, flammable and combustible material should be removed</w:t>
      </w:r>
      <w:r w:rsidR="007114F8">
        <w:t xml:space="preserve"> from the work area and </w:t>
      </w:r>
      <w:r w:rsidR="00C62CAD">
        <w:t>should not be allowed to accumulate to the extent that it can become a fire hazard.</w:t>
      </w:r>
      <w:r>
        <w:t xml:space="preserve"> </w:t>
      </w:r>
    </w:p>
    <w:p w:rsidR="000C0D2D" w:rsidRDefault="00C62CAD" w:rsidP="00DE337E">
      <w:r>
        <w:lastRenderedPageBreak/>
        <w:t xml:space="preserve">Further guidance on welding is available in the </w:t>
      </w:r>
      <w:hyperlink r:id="rId40" w:history="1">
        <w:r w:rsidRPr="0027672D">
          <w:rPr>
            <w:rStyle w:val="Hyperlink"/>
          </w:rPr>
          <w:t>Code of Practice:</w:t>
        </w:r>
        <w:r w:rsidR="00CF7163" w:rsidRPr="0027672D">
          <w:rPr>
            <w:rStyle w:val="Hyperlink"/>
            <w:i/>
          </w:rPr>
          <w:t xml:space="preserve"> Welding p</w:t>
        </w:r>
        <w:r w:rsidRPr="0027672D">
          <w:rPr>
            <w:rStyle w:val="Hyperlink"/>
            <w:i/>
          </w:rPr>
          <w:t>rocesses</w:t>
        </w:r>
      </w:hyperlink>
      <w:r>
        <w:t xml:space="preserve"> and in </w:t>
      </w:r>
      <w:r w:rsidR="002567AB">
        <w:br/>
      </w:r>
      <w:r w:rsidR="00B64CA4" w:rsidRPr="0057117C">
        <w:t>AS 1674:</w:t>
      </w:r>
      <w:r>
        <w:rPr>
          <w:i/>
        </w:rPr>
        <w:t xml:space="preserve"> Safety in welding and allied processes - Fire precautions</w:t>
      </w:r>
      <w:r>
        <w:t>.</w:t>
      </w:r>
    </w:p>
    <w:p w:rsidR="00B53658" w:rsidRPr="00C53789" w:rsidRDefault="00B53658" w:rsidP="00CF7163">
      <w:pPr>
        <w:pStyle w:val="Heading2"/>
        <w:numPr>
          <w:ilvl w:val="0"/>
          <w:numId w:val="0"/>
        </w:numPr>
        <w:ind w:left="578" w:hanging="578"/>
        <w:jc w:val="left"/>
        <w:rPr>
          <w:rFonts w:ascii="Calibri" w:hAnsi="Calibri"/>
          <w:lang w:val="en-AU"/>
        </w:rPr>
      </w:pPr>
      <w:bookmarkStart w:id="424" w:name="_Toc371413970"/>
      <w:r>
        <w:rPr>
          <w:lang w:val="en-AU"/>
        </w:rPr>
        <w:t>4.10</w:t>
      </w:r>
      <w:r>
        <w:rPr>
          <w:lang w:val="en-AU"/>
        </w:rPr>
        <w:tab/>
      </w:r>
      <w:r w:rsidRPr="00CF7163">
        <w:t>Information</w:t>
      </w:r>
      <w:r w:rsidRPr="00BB532F">
        <w:t xml:space="preserve">, </w:t>
      </w:r>
      <w:r>
        <w:rPr>
          <w:lang w:val="en-AU"/>
        </w:rPr>
        <w:t>t</w:t>
      </w:r>
      <w:r w:rsidRPr="00BB532F">
        <w:t>raining, instruction and supervision</w:t>
      </w:r>
      <w:bookmarkEnd w:id="424"/>
    </w:p>
    <w:p w:rsidR="00CF7163" w:rsidRPr="002A6C7D" w:rsidRDefault="00CF7163" w:rsidP="00B647F9">
      <w:pPr>
        <w:pStyle w:val="GreyBoxes"/>
      </w:pPr>
      <w:proofErr w:type="gramStart"/>
      <w:r>
        <w:rPr>
          <w:b/>
        </w:rPr>
        <w:t xml:space="preserve">Section </w:t>
      </w:r>
      <w:r w:rsidRPr="002A6C7D">
        <w:rPr>
          <w:b/>
        </w:rPr>
        <w:t>19</w:t>
      </w:r>
      <w:r>
        <w:rPr>
          <w:b/>
        </w:rPr>
        <w:t>:</w:t>
      </w:r>
      <w:r w:rsidRPr="002A6C7D">
        <w:rPr>
          <w:b/>
        </w:rPr>
        <w:t xml:space="preserve"> </w:t>
      </w:r>
      <w:r>
        <w:t xml:space="preserve"> A</w:t>
      </w:r>
      <w:r w:rsidRPr="002A6C7D">
        <w:t xml:space="preserve"> person conducting a business or undertaking </w:t>
      </w:r>
      <w:r>
        <w:t>must ensure, so far as is reasonably practicable, the provision of any</w:t>
      </w:r>
      <w:r w:rsidRPr="002A6C7D">
        <w:t xml:space="preserve"> information, instruction, training and supervision </w:t>
      </w:r>
      <w:r>
        <w:t xml:space="preserve">that is </w:t>
      </w:r>
      <w:r w:rsidRPr="002A6C7D">
        <w:t>necessary to protect all persons from risks to their health and safety arising from work carried out.</w:t>
      </w:r>
      <w:proofErr w:type="gramEnd"/>
    </w:p>
    <w:p w:rsidR="00CF7163" w:rsidRPr="002A6C7D" w:rsidRDefault="00CF7163" w:rsidP="00B647F9">
      <w:pPr>
        <w:pStyle w:val="GreyBoxes"/>
      </w:pPr>
      <w:r>
        <w:rPr>
          <w:b/>
        </w:rPr>
        <w:t xml:space="preserve">Regulation </w:t>
      </w:r>
      <w:r w:rsidRPr="002A6C7D">
        <w:rPr>
          <w:b/>
        </w:rPr>
        <w:t>39</w:t>
      </w:r>
      <w:r>
        <w:rPr>
          <w:b/>
        </w:rPr>
        <w:t>:</w:t>
      </w:r>
      <w:r w:rsidRPr="002A6C7D">
        <w:rPr>
          <w:b/>
        </w:rPr>
        <w:t xml:space="preserve"> </w:t>
      </w:r>
      <w:r>
        <w:t xml:space="preserve"> A </w:t>
      </w:r>
      <w:r w:rsidRPr="002A6C7D">
        <w:t xml:space="preserve">person conducting a business or undertaking must ensure that information, training and instruction provided to a worker </w:t>
      </w:r>
      <w:proofErr w:type="gramStart"/>
      <w:r w:rsidRPr="002A6C7D">
        <w:t>is</w:t>
      </w:r>
      <w:proofErr w:type="gramEnd"/>
      <w:r w:rsidRPr="002A6C7D">
        <w:t xml:space="preserve"> suitable and adequate having regard to:</w:t>
      </w:r>
    </w:p>
    <w:p w:rsidR="00CF7163" w:rsidRPr="002A6C7D" w:rsidRDefault="00CF7163" w:rsidP="00B647F9">
      <w:pPr>
        <w:pStyle w:val="GreyBoxes"/>
        <w:numPr>
          <w:ilvl w:val="0"/>
          <w:numId w:val="72"/>
        </w:numPr>
        <w:spacing w:after="0"/>
        <w:ind w:left="340" w:hanging="340"/>
      </w:pPr>
      <w:r w:rsidRPr="002A6C7D">
        <w:t>the nature of the work carried out by the worker</w:t>
      </w:r>
    </w:p>
    <w:p w:rsidR="00CF7163" w:rsidRPr="002A6C7D" w:rsidRDefault="00CF7163" w:rsidP="00B647F9">
      <w:pPr>
        <w:pStyle w:val="GreyBoxes"/>
        <w:numPr>
          <w:ilvl w:val="0"/>
          <w:numId w:val="72"/>
        </w:numPr>
        <w:spacing w:after="0"/>
        <w:ind w:left="340" w:hanging="340"/>
      </w:pPr>
      <w:r w:rsidRPr="002A6C7D">
        <w:t xml:space="preserve">the nature of the risks associated with the work at the time of the information, training and instruction, and </w:t>
      </w:r>
    </w:p>
    <w:p w:rsidR="00CF7163" w:rsidRPr="00CF7163" w:rsidRDefault="00CF7163" w:rsidP="00B647F9">
      <w:pPr>
        <w:pStyle w:val="GreyBoxes"/>
        <w:numPr>
          <w:ilvl w:val="0"/>
          <w:numId w:val="72"/>
        </w:numPr>
        <w:spacing w:after="0"/>
        <w:ind w:left="340" w:hanging="340"/>
      </w:pPr>
      <w:proofErr w:type="gramStart"/>
      <w:r w:rsidRPr="002A6C7D">
        <w:t>the</w:t>
      </w:r>
      <w:proofErr w:type="gramEnd"/>
      <w:r w:rsidRPr="002A6C7D">
        <w:t xml:space="preserve"> control measures implemented. </w:t>
      </w:r>
    </w:p>
    <w:p w:rsidR="00003DF0" w:rsidRDefault="00CF7163" w:rsidP="00B647F9">
      <w:pPr>
        <w:pStyle w:val="GreyBoxes"/>
      </w:pPr>
      <w:r w:rsidRPr="002A6C7D">
        <w:t>The training provided must be readily understandable by any person to whom it is provided.</w:t>
      </w:r>
    </w:p>
    <w:p w:rsidR="00B53658" w:rsidRDefault="00CF7163" w:rsidP="00B647F9">
      <w:pPr>
        <w:pStyle w:val="GreyBoxes"/>
      </w:pPr>
      <w:r>
        <w:rPr>
          <w:b/>
        </w:rPr>
        <w:t>Regulation 317:</w:t>
      </w:r>
      <w:r w:rsidRPr="002A6C7D">
        <w:rPr>
          <w:b/>
        </w:rPr>
        <w:t xml:space="preserve"> </w:t>
      </w:r>
      <w:r>
        <w:t xml:space="preserve"> A person conducting a business or undertaking must not direct or allow a worker to carry out construction work unless the worker has successfully completed general construction induction training.</w:t>
      </w:r>
    </w:p>
    <w:p w:rsidR="00B53658" w:rsidRPr="00680E94" w:rsidRDefault="00B53658" w:rsidP="00DE337E">
      <w:r>
        <w:t xml:space="preserve">Training specific to the demolition work and to the site should also be provided to workers by </w:t>
      </w:r>
      <w:r>
        <w:br/>
        <w:t xml:space="preserve">a competent person. </w:t>
      </w:r>
      <w:r w:rsidRPr="00523018">
        <w:t xml:space="preserve">A competent person is a person who has acquired through training, qualification or experience the knowledge and skills to carry out the task. </w:t>
      </w:r>
      <w:r>
        <w:t xml:space="preserve">A person conducting </w:t>
      </w:r>
      <w:r>
        <w:br/>
        <w:t>a business or undertaking must also ensure that workers operating plant at the workplace possess a valid licence to operate that plant, if a licence is required to operate that plant.</w:t>
      </w:r>
    </w:p>
    <w:p w:rsidR="00B53658" w:rsidRDefault="00B53658" w:rsidP="00DE337E">
      <w:pPr>
        <w:rPr>
          <w:szCs w:val="22"/>
        </w:rPr>
      </w:pPr>
      <w:r>
        <w:rPr>
          <w:color w:val="231F20"/>
          <w:szCs w:val="22"/>
        </w:rPr>
        <w:t>W</w:t>
      </w:r>
      <w:r w:rsidRPr="003E0C5D">
        <w:rPr>
          <w:color w:val="231F20"/>
          <w:szCs w:val="22"/>
        </w:rPr>
        <w:t>orker</w:t>
      </w:r>
      <w:r>
        <w:rPr>
          <w:color w:val="231F20"/>
          <w:szCs w:val="22"/>
        </w:rPr>
        <w:t>s in a supervisory role</w:t>
      </w:r>
      <w:r w:rsidRPr="003E0C5D">
        <w:rPr>
          <w:color w:val="231F20"/>
          <w:szCs w:val="22"/>
        </w:rPr>
        <w:t xml:space="preserve"> (</w:t>
      </w:r>
      <w:r w:rsidR="002C2CA5">
        <w:rPr>
          <w:color w:val="231F20"/>
          <w:szCs w:val="22"/>
        </w:rPr>
        <w:t>for example</w:t>
      </w:r>
      <w:r>
        <w:rPr>
          <w:color w:val="231F20"/>
          <w:szCs w:val="22"/>
        </w:rPr>
        <w:t xml:space="preserve"> a </w:t>
      </w:r>
      <w:r w:rsidRPr="003E0C5D">
        <w:rPr>
          <w:color w:val="231F20"/>
          <w:szCs w:val="22"/>
        </w:rPr>
        <w:t>leading hand</w:t>
      </w:r>
      <w:r>
        <w:rPr>
          <w:color w:val="231F20"/>
          <w:szCs w:val="22"/>
        </w:rPr>
        <w:t xml:space="preserve"> or </w:t>
      </w:r>
      <w:r w:rsidRPr="003E0C5D">
        <w:rPr>
          <w:color w:val="231F20"/>
          <w:szCs w:val="22"/>
        </w:rPr>
        <w:t xml:space="preserve">foreman) </w:t>
      </w:r>
      <w:r>
        <w:rPr>
          <w:color w:val="231F20"/>
          <w:szCs w:val="22"/>
        </w:rPr>
        <w:t xml:space="preserve">should be experienced and trained in the type of demolition being carried out </w:t>
      </w:r>
      <w:r w:rsidRPr="003E0C5D">
        <w:rPr>
          <w:color w:val="231F20"/>
          <w:szCs w:val="22"/>
        </w:rPr>
        <w:t xml:space="preserve">to ensure </w:t>
      </w:r>
      <w:r>
        <w:rPr>
          <w:color w:val="231F20"/>
          <w:szCs w:val="22"/>
        </w:rPr>
        <w:t xml:space="preserve">the work </w:t>
      </w:r>
      <w:r w:rsidRPr="003E0C5D">
        <w:rPr>
          <w:szCs w:val="22"/>
        </w:rPr>
        <w:t xml:space="preserve">is carried out in accordance with </w:t>
      </w:r>
      <w:r>
        <w:rPr>
          <w:szCs w:val="22"/>
        </w:rPr>
        <w:t xml:space="preserve">the </w:t>
      </w:r>
      <w:proofErr w:type="spellStart"/>
      <w:r w:rsidRPr="003E0C5D">
        <w:rPr>
          <w:szCs w:val="22"/>
        </w:rPr>
        <w:t>SWMS</w:t>
      </w:r>
      <w:proofErr w:type="spellEnd"/>
      <w:r w:rsidRPr="003E0C5D">
        <w:rPr>
          <w:szCs w:val="22"/>
        </w:rPr>
        <w:t xml:space="preserve">. </w:t>
      </w:r>
    </w:p>
    <w:p w:rsidR="00B53658" w:rsidRDefault="00B53658" w:rsidP="00DE337E">
      <w:pPr>
        <w:rPr>
          <w:i/>
        </w:rPr>
      </w:pPr>
      <w:r>
        <w:rPr>
          <w:color w:val="000000"/>
          <w:szCs w:val="22"/>
        </w:rPr>
        <w:t xml:space="preserve">Further information on general construction induction training and other training is available in Chapter 6 of the </w:t>
      </w:r>
      <w:hyperlink r:id="rId41" w:history="1">
        <w:r w:rsidRPr="0027672D">
          <w:rPr>
            <w:rStyle w:val="Hyperlink"/>
          </w:rPr>
          <w:t>Code of Practice:</w:t>
        </w:r>
        <w:r w:rsidR="00CF7163" w:rsidRPr="0027672D">
          <w:rPr>
            <w:rStyle w:val="Hyperlink"/>
            <w:i/>
          </w:rPr>
          <w:t xml:space="preserve"> Construction w</w:t>
        </w:r>
        <w:r w:rsidRPr="0027672D">
          <w:rPr>
            <w:rStyle w:val="Hyperlink"/>
            <w:i/>
          </w:rPr>
          <w:t>ork</w:t>
        </w:r>
      </w:hyperlink>
      <w:r>
        <w:rPr>
          <w:i/>
        </w:rPr>
        <w:t>.</w:t>
      </w:r>
    </w:p>
    <w:p w:rsidR="00D210AF" w:rsidRPr="00B179D3" w:rsidRDefault="00F528B6" w:rsidP="007303F4">
      <w:pPr>
        <w:pStyle w:val="Heading1"/>
        <w:numPr>
          <w:ilvl w:val="0"/>
          <w:numId w:val="0"/>
        </w:numPr>
        <w:pBdr>
          <w:bottom w:val="single" w:sz="4" w:space="0" w:color="auto"/>
        </w:pBdr>
        <w:spacing w:before="0"/>
        <w:rPr>
          <w:sz w:val="24"/>
          <w:szCs w:val="24"/>
        </w:rPr>
      </w:pPr>
      <w:r>
        <w:rPr>
          <w:sz w:val="24"/>
          <w:szCs w:val="24"/>
        </w:rPr>
        <w:br w:type="page"/>
      </w:r>
      <w:bookmarkStart w:id="425" w:name="_Toc371413971"/>
      <w:r w:rsidR="00C62CAD">
        <w:rPr>
          <w:sz w:val="24"/>
          <w:szCs w:val="24"/>
        </w:rPr>
        <w:lastRenderedPageBreak/>
        <w:t>5</w:t>
      </w:r>
      <w:r w:rsidR="00A06DD7">
        <w:rPr>
          <w:sz w:val="24"/>
          <w:szCs w:val="24"/>
        </w:rPr>
        <w:tab/>
      </w:r>
      <w:r w:rsidR="00C62CAD">
        <w:rPr>
          <w:sz w:val="24"/>
          <w:szCs w:val="24"/>
        </w:rPr>
        <w:t>D</w:t>
      </w:r>
      <w:r w:rsidR="00D210AF" w:rsidRPr="00B179D3">
        <w:rPr>
          <w:sz w:val="24"/>
          <w:szCs w:val="24"/>
        </w:rPr>
        <w:t>EMOLITION METHODS</w:t>
      </w:r>
      <w:bookmarkEnd w:id="425"/>
    </w:p>
    <w:p w:rsidR="00D210AF" w:rsidRPr="008B4434" w:rsidRDefault="00D210AF" w:rsidP="00D210AF">
      <w:pPr>
        <w:autoSpaceDE w:val="0"/>
        <w:autoSpaceDN w:val="0"/>
        <w:adjustRightInd w:val="0"/>
        <w:rPr>
          <w:rFonts w:cs="Arial"/>
          <w:bCs/>
          <w:szCs w:val="22"/>
        </w:rPr>
      </w:pPr>
      <w:r w:rsidRPr="008B4434">
        <w:rPr>
          <w:rFonts w:cs="Arial"/>
          <w:bCs/>
          <w:szCs w:val="22"/>
        </w:rPr>
        <w:t>The sequ</w:t>
      </w:r>
      <w:r>
        <w:rPr>
          <w:rFonts w:cs="Arial"/>
          <w:bCs/>
          <w:szCs w:val="22"/>
        </w:rPr>
        <w:t>ence in which a building or other</w:t>
      </w:r>
      <w:r w:rsidRPr="008B4434">
        <w:rPr>
          <w:rFonts w:cs="Arial"/>
          <w:bCs/>
          <w:szCs w:val="22"/>
        </w:rPr>
        <w:t xml:space="preserve"> structure is demolished can be critical </w:t>
      </w:r>
      <w:r w:rsidR="00380AC1">
        <w:rPr>
          <w:rFonts w:cs="Arial"/>
          <w:bCs/>
          <w:szCs w:val="22"/>
        </w:rPr>
        <w:t>for</w:t>
      </w:r>
      <w:r w:rsidRPr="008B4434">
        <w:rPr>
          <w:rFonts w:cs="Arial"/>
          <w:bCs/>
          <w:szCs w:val="22"/>
        </w:rPr>
        <w:t xml:space="preserve"> the health </w:t>
      </w:r>
      <w:r w:rsidR="00B64CA4">
        <w:rPr>
          <w:rFonts w:cs="Arial"/>
          <w:bCs/>
          <w:szCs w:val="22"/>
        </w:rPr>
        <w:br/>
      </w:r>
      <w:r w:rsidRPr="008B4434">
        <w:rPr>
          <w:rFonts w:cs="Arial"/>
          <w:bCs/>
          <w:szCs w:val="22"/>
        </w:rPr>
        <w:t xml:space="preserve">and safety of workers and the general public. </w:t>
      </w:r>
    </w:p>
    <w:p w:rsidR="00D210AF" w:rsidRPr="008B4434" w:rsidRDefault="00D210AF" w:rsidP="00D210AF">
      <w:pPr>
        <w:autoSpaceDE w:val="0"/>
        <w:autoSpaceDN w:val="0"/>
        <w:adjustRightInd w:val="0"/>
        <w:rPr>
          <w:rFonts w:cs="Arial"/>
          <w:bCs/>
          <w:szCs w:val="22"/>
        </w:rPr>
      </w:pPr>
      <w:r w:rsidRPr="008B4434">
        <w:rPr>
          <w:rFonts w:cs="Arial"/>
          <w:bCs/>
          <w:szCs w:val="22"/>
        </w:rPr>
        <w:t>The demolition sequence will depend on things like the type of construction, location, and demolition method</w:t>
      </w:r>
      <w:r>
        <w:rPr>
          <w:rFonts w:cs="Arial"/>
          <w:bCs/>
          <w:szCs w:val="22"/>
        </w:rPr>
        <w:t>(</w:t>
      </w:r>
      <w:r w:rsidRPr="008B4434">
        <w:rPr>
          <w:rFonts w:cs="Arial"/>
          <w:bCs/>
          <w:szCs w:val="22"/>
        </w:rPr>
        <w:t>s</w:t>
      </w:r>
      <w:r>
        <w:rPr>
          <w:rFonts w:cs="Arial"/>
          <w:bCs/>
          <w:szCs w:val="22"/>
        </w:rPr>
        <w:t>)</w:t>
      </w:r>
      <w:r w:rsidRPr="008B4434">
        <w:rPr>
          <w:rFonts w:cs="Arial"/>
          <w:bCs/>
          <w:szCs w:val="22"/>
        </w:rPr>
        <w:t xml:space="preserve"> selected. Buildings and structures should generally be demolished in reverse order to their construction</w:t>
      </w:r>
      <w:r>
        <w:rPr>
          <w:rFonts w:cs="Arial"/>
          <w:bCs/>
          <w:szCs w:val="22"/>
        </w:rPr>
        <w:t>, that is, by ‘sequential demolition’</w:t>
      </w:r>
      <w:r w:rsidRPr="008B4434">
        <w:rPr>
          <w:rFonts w:cs="Arial"/>
          <w:bCs/>
          <w:szCs w:val="22"/>
        </w:rPr>
        <w:t>. In particular:</w:t>
      </w:r>
    </w:p>
    <w:p w:rsidR="00D210AF" w:rsidRPr="008B4434" w:rsidRDefault="00D210AF" w:rsidP="00C53789">
      <w:pPr>
        <w:numPr>
          <w:ilvl w:val="0"/>
          <w:numId w:val="53"/>
        </w:numPr>
        <w:rPr>
          <w:szCs w:val="22"/>
        </w:rPr>
      </w:pPr>
      <w:r>
        <w:rPr>
          <w:szCs w:val="22"/>
        </w:rPr>
        <w:t xml:space="preserve">sequential </w:t>
      </w:r>
      <w:r w:rsidRPr="008B4434">
        <w:rPr>
          <w:szCs w:val="22"/>
        </w:rPr>
        <w:t xml:space="preserve">demolition should be carried out in reasonably even stages, commencing from the roof or top of the building or structure being demolished </w:t>
      </w:r>
    </w:p>
    <w:p w:rsidR="00D210AF" w:rsidRPr="008B4434" w:rsidRDefault="00D210AF" w:rsidP="00C53789">
      <w:pPr>
        <w:numPr>
          <w:ilvl w:val="0"/>
          <w:numId w:val="53"/>
        </w:numPr>
        <w:rPr>
          <w:szCs w:val="22"/>
        </w:rPr>
      </w:pPr>
      <w:r w:rsidRPr="008B4434">
        <w:rPr>
          <w:szCs w:val="22"/>
        </w:rPr>
        <w:t>multi-storey buildings or structures should</w:t>
      </w:r>
      <w:r w:rsidR="009D5435">
        <w:rPr>
          <w:szCs w:val="22"/>
        </w:rPr>
        <w:t xml:space="preserve"> be demolished storey by storey, and</w:t>
      </w:r>
    </w:p>
    <w:p w:rsidR="00D210AF" w:rsidRPr="00CF7163" w:rsidRDefault="00D210AF" w:rsidP="00C53789">
      <w:pPr>
        <w:numPr>
          <w:ilvl w:val="0"/>
          <w:numId w:val="53"/>
        </w:numPr>
        <w:rPr>
          <w:szCs w:val="22"/>
        </w:rPr>
      </w:pPr>
      <w:proofErr w:type="gramStart"/>
      <w:r w:rsidRPr="008B4434">
        <w:rPr>
          <w:szCs w:val="22"/>
        </w:rPr>
        <w:t>masonry</w:t>
      </w:r>
      <w:proofErr w:type="gramEnd"/>
      <w:r w:rsidRPr="008B4434">
        <w:rPr>
          <w:szCs w:val="22"/>
        </w:rPr>
        <w:t xml:space="preserve"> and brickwork should be taken down in reasonably even courses.</w:t>
      </w:r>
    </w:p>
    <w:p w:rsidR="00D210AF" w:rsidRPr="008B4434" w:rsidRDefault="00D210AF" w:rsidP="00D210AF">
      <w:pPr>
        <w:autoSpaceDE w:val="0"/>
        <w:autoSpaceDN w:val="0"/>
        <w:adjustRightInd w:val="0"/>
        <w:rPr>
          <w:rFonts w:cs="Arial"/>
          <w:bCs/>
          <w:szCs w:val="22"/>
        </w:rPr>
      </w:pPr>
      <w:r w:rsidRPr="008B4434">
        <w:rPr>
          <w:rFonts w:cs="Arial"/>
        </w:rPr>
        <w:t xml:space="preserve">There </w:t>
      </w:r>
      <w:r>
        <w:rPr>
          <w:rFonts w:cs="Arial"/>
        </w:rPr>
        <w:t>is</w:t>
      </w:r>
      <w:r w:rsidRPr="008B4434">
        <w:rPr>
          <w:rFonts w:cs="Arial"/>
        </w:rPr>
        <w:t xml:space="preserve"> a range of demolition methods that may be used, either separately or in </w:t>
      </w:r>
      <w:r w:rsidRPr="008B4434">
        <w:rPr>
          <w:rFonts w:cs="Arial"/>
          <w:bCs/>
          <w:szCs w:val="22"/>
        </w:rPr>
        <w:t>combination</w:t>
      </w:r>
      <w:r w:rsidRPr="008B4434">
        <w:rPr>
          <w:rFonts w:cs="Arial"/>
        </w:rPr>
        <w:t xml:space="preserve">. </w:t>
      </w:r>
      <w:r w:rsidR="00D1646E">
        <w:rPr>
          <w:rFonts w:cs="Arial"/>
        </w:rPr>
        <w:t>Control measures</w:t>
      </w:r>
      <w:r w:rsidRPr="008B4434">
        <w:rPr>
          <w:rFonts w:cs="Arial"/>
        </w:rPr>
        <w:t xml:space="preserve"> should be selected on the basis of </w:t>
      </w:r>
      <w:r w:rsidR="00B64CA4">
        <w:rPr>
          <w:rFonts w:cs="Arial"/>
        </w:rPr>
        <w:t xml:space="preserve">the demolition method(s) used. </w:t>
      </w:r>
      <w:r w:rsidRPr="008B4434">
        <w:rPr>
          <w:rFonts w:cs="Arial"/>
        </w:rPr>
        <w:t xml:space="preserve">However, </w:t>
      </w:r>
      <w:r w:rsidR="00B64CA4">
        <w:rPr>
          <w:rFonts w:cs="Arial"/>
        </w:rPr>
        <w:br/>
      </w:r>
      <w:r w:rsidRPr="008B4434">
        <w:rPr>
          <w:rFonts w:cs="Arial"/>
          <w:bCs/>
          <w:szCs w:val="22"/>
        </w:rPr>
        <w:t xml:space="preserve">no matter what method is used, the building or structure to be demolished and all its components </w:t>
      </w:r>
      <w:r w:rsidR="00380AC1">
        <w:rPr>
          <w:rFonts w:cs="Arial"/>
          <w:bCs/>
          <w:szCs w:val="22"/>
        </w:rPr>
        <w:t>should</w:t>
      </w:r>
      <w:r w:rsidR="00380AC1" w:rsidRPr="008B4434">
        <w:rPr>
          <w:rFonts w:cs="Arial"/>
          <w:bCs/>
          <w:szCs w:val="22"/>
        </w:rPr>
        <w:t xml:space="preserve"> </w:t>
      </w:r>
      <w:r w:rsidRPr="008B4434">
        <w:rPr>
          <w:rFonts w:cs="Arial"/>
          <w:bCs/>
          <w:szCs w:val="22"/>
        </w:rPr>
        <w:t>be maintained in a safe and stable condition so as to prevent the unexpected collapse of part or all the structure. Temporary braces, propping, shoring, or guys may need to be added for stability.</w:t>
      </w:r>
    </w:p>
    <w:p w:rsidR="008A7E7A" w:rsidRDefault="00D210AF" w:rsidP="00D210AF">
      <w:pPr>
        <w:rPr>
          <w:rFonts w:cs="Arial"/>
          <w:bCs/>
          <w:szCs w:val="22"/>
        </w:rPr>
      </w:pPr>
      <w:r w:rsidRPr="0088003E">
        <w:rPr>
          <w:rFonts w:cs="Arial"/>
          <w:bCs/>
          <w:szCs w:val="22"/>
        </w:rPr>
        <w:t xml:space="preserve">Further information on demolition methods can be found in </w:t>
      </w:r>
      <w:r w:rsidR="008A7E7A" w:rsidRPr="00920758">
        <w:rPr>
          <w:rFonts w:cs="Arial"/>
          <w:szCs w:val="22"/>
        </w:rPr>
        <w:t>AS 2601</w:t>
      </w:r>
      <w:r w:rsidR="00B64CA4">
        <w:rPr>
          <w:rFonts w:cs="Arial"/>
          <w:szCs w:val="22"/>
        </w:rPr>
        <w:t xml:space="preserve">: </w:t>
      </w:r>
      <w:r w:rsidR="008A7E7A" w:rsidRPr="000C0D2D">
        <w:rPr>
          <w:rFonts w:cs="Arial"/>
          <w:i/>
          <w:szCs w:val="22"/>
        </w:rPr>
        <w:t>The demolition of structures.</w:t>
      </w:r>
    </w:p>
    <w:p w:rsidR="00F64BC1" w:rsidRPr="001338B6" w:rsidRDefault="00C62CAD" w:rsidP="001338B6">
      <w:pPr>
        <w:pStyle w:val="Heading2"/>
        <w:numPr>
          <w:ilvl w:val="0"/>
          <w:numId w:val="0"/>
        </w:numPr>
        <w:ind w:left="578" w:hanging="578"/>
        <w:jc w:val="left"/>
      </w:pPr>
      <w:bookmarkStart w:id="426" w:name="_Toc371413972"/>
      <w:r w:rsidRPr="001338B6">
        <w:t>5</w:t>
      </w:r>
      <w:r w:rsidR="00B179D3" w:rsidRPr="001338B6">
        <w:t>.1</w:t>
      </w:r>
      <w:r w:rsidR="00B179D3" w:rsidRPr="001338B6">
        <w:tab/>
      </w:r>
      <w:r w:rsidR="00D210AF" w:rsidRPr="001338B6">
        <w:t>M</w:t>
      </w:r>
      <w:r w:rsidR="00B96F51" w:rsidRPr="001338B6">
        <w:t>anual demolition</w:t>
      </w:r>
      <w:bookmarkEnd w:id="426"/>
    </w:p>
    <w:p w:rsidR="00D210AF" w:rsidRPr="001338B6" w:rsidRDefault="00D210AF" w:rsidP="001338B6">
      <w:r w:rsidRPr="001338B6">
        <w:t>Manual demolition includes any technique where hand tools such as jackhammers, sledge hammers and picks are used.</w:t>
      </w:r>
    </w:p>
    <w:p w:rsidR="00D210AF" w:rsidRPr="008B4434" w:rsidRDefault="00D210AF" w:rsidP="001338B6">
      <w:pPr>
        <w:rPr>
          <w:rFonts w:cs="Arial"/>
          <w:bCs/>
          <w:szCs w:val="22"/>
        </w:rPr>
      </w:pPr>
      <w:r w:rsidRPr="001338B6">
        <w:t xml:space="preserve">Manual demolition </w:t>
      </w:r>
      <w:r w:rsidR="00674443" w:rsidRPr="001338B6">
        <w:t xml:space="preserve">has </w:t>
      </w:r>
      <w:r w:rsidRPr="001338B6">
        <w:t xml:space="preserve">many of the hazards </w:t>
      </w:r>
      <w:r w:rsidR="000C0D2D" w:rsidRPr="001338B6">
        <w:t xml:space="preserve">that are </w:t>
      </w:r>
      <w:r w:rsidRPr="001338B6">
        <w:t xml:space="preserve">present </w:t>
      </w:r>
      <w:r w:rsidR="000C0D2D" w:rsidRPr="001338B6">
        <w:t xml:space="preserve">in </w:t>
      </w:r>
      <w:r w:rsidR="00674443" w:rsidRPr="001338B6">
        <w:t>other</w:t>
      </w:r>
      <w:r w:rsidRPr="001338B6">
        <w:t xml:space="preserve"> major demolition activities</w:t>
      </w:r>
      <w:r w:rsidR="00AC5E8B" w:rsidRPr="001338B6">
        <w:t xml:space="preserve"> including unexpected collapse, falls, falling objects, manual handling and exposure to noise, dust and hazardous chemicals</w:t>
      </w:r>
      <w:r w:rsidRPr="008B4434">
        <w:rPr>
          <w:rFonts w:cs="Arial"/>
          <w:bCs/>
          <w:szCs w:val="22"/>
        </w:rPr>
        <w:t xml:space="preserve">. </w:t>
      </w:r>
    </w:p>
    <w:p w:rsidR="00D210AF" w:rsidRPr="00303FF9" w:rsidRDefault="00380AC1" w:rsidP="002549A1">
      <w:pPr>
        <w:autoSpaceDE w:val="0"/>
        <w:autoSpaceDN w:val="0"/>
        <w:adjustRightInd w:val="0"/>
        <w:spacing w:after="120"/>
        <w:rPr>
          <w:rFonts w:cs="Arial"/>
          <w:bCs/>
          <w:szCs w:val="22"/>
        </w:rPr>
      </w:pPr>
      <w:r w:rsidRPr="00303FF9">
        <w:rPr>
          <w:rFonts w:cs="Arial"/>
          <w:bCs/>
          <w:szCs w:val="22"/>
        </w:rPr>
        <w:t xml:space="preserve">To manage the risk of </w:t>
      </w:r>
      <w:r w:rsidR="00E800A7" w:rsidRPr="00303FF9">
        <w:rPr>
          <w:rFonts w:cs="Arial"/>
          <w:bCs/>
          <w:szCs w:val="22"/>
        </w:rPr>
        <w:t xml:space="preserve">unplanned </w:t>
      </w:r>
      <w:r w:rsidRPr="00303FF9">
        <w:rPr>
          <w:rFonts w:cs="Arial"/>
          <w:bCs/>
          <w:szCs w:val="22"/>
        </w:rPr>
        <w:t>collapses, the condition of roofs, walls and floors of the building should be assessed by a competent person before commencing demolition work.</w:t>
      </w:r>
    </w:p>
    <w:p w:rsidR="00D210AF" w:rsidRPr="008B4434" w:rsidRDefault="00D210AF" w:rsidP="002549A1">
      <w:pPr>
        <w:autoSpaceDE w:val="0"/>
        <w:autoSpaceDN w:val="0"/>
        <w:adjustRightInd w:val="0"/>
        <w:spacing w:after="120"/>
        <w:rPr>
          <w:rFonts w:cs="Arial"/>
          <w:bCs/>
          <w:szCs w:val="22"/>
        </w:rPr>
      </w:pPr>
      <w:r w:rsidRPr="008B4434">
        <w:rPr>
          <w:rFonts w:cs="Arial"/>
          <w:bCs/>
          <w:szCs w:val="22"/>
        </w:rPr>
        <w:t xml:space="preserve">Where concrete members are being demolished manually, the reinforcement shall not be cut while breaking of the concrete is in progress. </w:t>
      </w:r>
    </w:p>
    <w:p w:rsidR="00D210AF" w:rsidRDefault="00D210AF" w:rsidP="002549A1">
      <w:pPr>
        <w:autoSpaceDE w:val="0"/>
        <w:autoSpaceDN w:val="0"/>
        <w:adjustRightInd w:val="0"/>
        <w:spacing w:after="120"/>
        <w:rPr>
          <w:rFonts w:cs="Arial"/>
          <w:bCs/>
          <w:szCs w:val="22"/>
        </w:rPr>
      </w:pPr>
      <w:r>
        <w:rPr>
          <w:rFonts w:cs="Arial"/>
          <w:bCs/>
          <w:szCs w:val="22"/>
        </w:rPr>
        <w:t>Where p</w:t>
      </w:r>
      <w:r w:rsidR="007114F8">
        <w:rPr>
          <w:rFonts w:cs="Arial"/>
          <w:bCs/>
          <w:szCs w:val="22"/>
        </w:rPr>
        <w:t>re and p</w:t>
      </w:r>
      <w:r>
        <w:rPr>
          <w:rFonts w:cs="Arial"/>
          <w:bCs/>
          <w:szCs w:val="22"/>
        </w:rPr>
        <w:t>ost</w:t>
      </w:r>
      <w:r w:rsidR="007114F8">
        <w:rPr>
          <w:rFonts w:cs="Arial"/>
          <w:bCs/>
          <w:szCs w:val="22"/>
        </w:rPr>
        <w:t>-</w:t>
      </w:r>
      <w:r w:rsidRPr="00231193">
        <w:rPr>
          <w:rFonts w:cs="Arial"/>
          <w:bCs/>
          <w:szCs w:val="22"/>
        </w:rPr>
        <w:t xml:space="preserve">tension demolition work is undertaken competent person advice </w:t>
      </w:r>
      <w:r w:rsidR="00CD3C3A">
        <w:rPr>
          <w:rFonts w:cs="Arial"/>
          <w:bCs/>
          <w:szCs w:val="22"/>
        </w:rPr>
        <w:t>should be sought as to demolition sequence.</w:t>
      </w:r>
      <w:r>
        <w:rPr>
          <w:rFonts w:cs="Arial"/>
          <w:bCs/>
          <w:szCs w:val="22"/>
        </w:rPr>
        <w:t xml:space="preserve"> </w:t>
      </w:r>
      <w:r w:rsidR="00E0274B">
        <w:rPr>
          <w:rFonts w:cs="Arial"/>
          <w:bCs/>
          <w:szCs w:val="22"/>
        </w:rPr>
        <w:t xml:space="preserve">More information on the demolition of pre and post- tensioned concrete is at Section </w:t>
      </w:r>
      <w:r w:rsidR="000C0D2D">
        <w:rPr>
          <w:rFonts w:cs="Arial"/>
          <w:bCs/>
          <w:szCs w:val="22"/>
        </w:rPr>
        <w:t>6</w:t>
      </w:r>
      <w:r w:rsidR="00E0274B">
        <w:rPr>
          <w:rFonts w:cs="Arial"/>
          <w:bCs/>
          <w:szCs w:val="22"/>
        </w:rPr>
        <w:t>.1 of this Code.</w:t>
      </w:r>
    </w:p>
    <w:p w:rsidR="002549A1" w:rsidRPr="00CF7163" w:rsidRDefault="002549A1" w:rsidP="00CF7163">
      <w:pPr>
        <w:autoSpaceDE w:val="0"/>
        <w:autoSpaceDN w:val="0"/>
        <w:adjustRightInd w:val="0"/>
        <w:rPr>
          <w:rFonts w:cs="Arial"/>
          <w:bCs/>
          <w:szCs w:val="22"/>
        </w:rPr>
      </w:pPr>
      <w:r w:rsidRPr="008B4434">
        <w:rPr>
          <w:rFonts w:cs="Arial"/>
          <w:bCs/>
          <w:szCs w:val="22"/>
        </w:rPr>
        <w:t>Areas where debris will fall should be barricaded off and signs erected to prevent persons from entering before demolition starts.</w:t>
      </w:r>
    </w:p>
    <w:p w:rsidR="00D210AF" w:rsidRPr="000D1D87" w:rsidRDefault="00AC5E8B" w:rsidP="000B02EC">
      <w:pPr>
        <w:pStyle w:val="Heading3"/>
      </w:pPr>
      <w:r w:rsidRPr="000D1D87">
        <w:t>Manual demolition of r</w:t>
      </w:r>
      <w:r w:rsidR="00D210AF" w:rsidRPr="000D1D87">
        <w:t>oofs</w:t>
      </w:r>
    </w:p>
    <w:p w:rsidR="00C169F5" w:rsidRDefault="00C169F5" w:rsidP="00D210AF">
      <w:pPr>
        <w:autoSpaceDE w:val="0"/>
        <w:autoSpaceDN w:val="0"/>
        <w:adjustRightInd w:val="0"/>
        <w:rPr>
          <w:rFonts w:cs="Arial"/>
          <w:szCs w:val="22"/>
        </w:rPr>
      </w:pPr>
      <w:r>
        <w:rPr>
          <w:rFonts w:cs="Arial"/>
          <w:szCs w:val="22"/>
        </w:rPr>
        <w:t xml:space="preserve">Controlling the risk of falls of persons or objects is an important consideration for roof work. </w:t>
      </w:r>
    </w:p>
    <w:p w:rsidR="00D210AF" w:rsidRPr="00CF7163" w:rsidRDefault="00D210AF" w:rsidP="00D210AF">
      <w:pPr>
        <w:autoSpaceDE w:val="0"/>
        <w:autoSpaceDN w:val="0"/>
        <w:adjustRightInd w:val="0"/>
        <w:rPr>
          <w:rFonts w:cs="Arial"/>
        </w:rPr>
      </w:pPr>
      <w:r w:rsidRPr="008B4434">
        <w:rPr>
          <w:rFonts w:cs="Arial"/>
          <w:szCs w:val="22"/>
        </w:rPr>
        <w:t xml:space="preserve">Where it is not </w:t>
      </w:r>
      <w:r w:rsidR="00261EFD">
        <w:rPr>
          <w:rFonts w:cs="Arial"/>
          <w:szCs w:val="22"/>
        </w:rPr>
        <w:t xml:space="preserve">reasonably </w:t>
      </w:r>
      <w:r w:rsidRPr="008B4434">
        <w:rPr>
          <w:rFonts w:cs="Arial"/>
          <w:szCs w:val="22"/>
        </w:rPr>
        <w:t>practicable to demolish a roof using mechanical means or to remove the roofing from work platforms below the roof, then careful consideration should be given to the most suitable method of protection for workers engaged in the removal of the roofing. For example, r</w:t>
      </w:r>
      <w:r w:rsidRPr="008B4434">
        <w:rPr>
          <w:rFonts w:cs="Arial"/>
        </w:rPr>
        <w:t xml:space="preserve">oof trusses should be removed </w:t>
      </w:r>
      <w:r>
        <w:rPr>
          <w:rFonts w:cs="Arial"/>
        </w:rPr>
        <w:t>using</w:t>
      </w:r>
      <w:r w:rsidRPr="008B4434">
        <w:rPr>
          <w:rFonts w:cs="Arial"/>
        </w:rPr>
        <w:t xml:space="preserve"> safe temporary work platforms. </w:t>
      </w:r>
      <w:r>
        <w:rPr>
          <w:rFonts w:cs="Arial"/>
        </w:rPr>
        <w:t xml:space="preserve">It is important </w:t>
      </w:r>
      <w:r w:rsidR="00EF1195">
        <w:rPr>
          <w:rFonts w:cs="Arial"/>
        </w:rPr>
        <w:t xml:space="preserve">to ensure </w:t>
      </w:r>
      <w:r>
        <w:rPr>
          <w:rFonts w:cs="Arial"/>
        </w:rPr>
        <w:t>that</w:t>
      </w:r>
      <w:r w:rsidRPr="008B4434">
        <w:rPr>
          <w:rFonts w:cs="Arial"/>
        </w:rPr>
        <w:t xml:space="preserve"> the removal of trusses does not cause </w:t>
      </w:r>
      <w:r>
        <w:rPr>
          <w:rFonts w:cs="Arial"/>
        </w:rPr>
        <w:t>wall instability</w:t>
      </w:r>
      <w:r w:rsidRPr="008B4434">
        <w:rPr>
          <w:rFonts w:cs="Arial"/>
        </w:rPr>
        <w:t xml:space="preserve">. </w:t>
      </w:r>
    </w:p>
    <w:p w:rsidR="00D210AF" w:rsidRPr="008B4434" w:rsidRDefault="002567AB" w:rsidP="00D210AF">
      <w:pPr>
        <w:autoSpaceDE w:val="0"/>
        <w:autoSpaceDN w:val="0"/>
        <w:adjustRightInd w:val="0"/>
        <w:rPr>
          <w:rFonts w:cs="Arial"/>
          <w:szCs w:val="22"/>
        </w:rPr>
      </w:pPr>
      <w:r>
        <w:rPr>
          <w:rFonts w:cs="Arial"/>
          <w:szCs w:val="22"/>
        </w:rPr>
        <w:br w:type="column"/>
      </w:r>
      <w:r w:rsidR="00D210AF" w:rsidRPr="008B4434">
        <w:rPr>
          <w:rFonts w:cs="Arial"/>
          <w:szCs w:val="22"/>
        </w:rPr>
        <w:lastRenderedPageBreak/>
        <w:t>Prior to commencing roof demolition or dismantling, you should consider:</w:t>
      </w:r>
    </w:p>
    <w:p w:rsidR="00674443" w:rsidRPr="00303FF9" w:rsidRDefault="00102F3A" w:rsidP="00C53789">
      <w:pPr>
        <w:numPr>
          <w:ilvl w:val="0"/>
          <w:numId w:val="54"/>
        </w:numPr>
        <w:rPr>
          <w:szCs w:val="22"/>
        </w:rPr>
      </w:pPr>
      <w:r w:rsidRPr="00303FF9">
        <w:rPr>
          <w:szCs w:val="22"/>
        </w:rPr>
        <w:t>fall hazards</w:t>
      </w:r>
    </w:p>
    <w:p w:rsidR="00D210AF" w:rsidRPr="008B4434" w:rsidRDefault="00D210AF" w:rsidP="00C53789">
      <w:pPr>
        <w:numPr>
          <w:ilvl w:val="0"/>
          <w:numId w:val="54"/>
        </w:numPr>
        <w:rPr>
          <w:szCs w:val="22"/>
        </w:rPr>
      </w:pPr>
      <w:r w:rsidRPr="008B4434">
        <w:rPr>
          <w:szCs w:val="22"/>
        </w:rPr>
        <w:t>structural stability</w:t>
      </w:r>
    </w:p>
    <w:p w:rsidR="00D210AF" w:rsidRPr="008B4434" w:rsidRDefault="00D210AF" w:rsidP="00C53789">
      <w:pPr>
        <w:numPr>
          <w:ilvl w:val="0"/>
          <w:numId w:val="54"/>
        </w:numPr>
        <w:rPr>
          <w:szCs w:val="22"/>
        </w:rPr>
      </w:pPr>
      <w:r w:rsidRPr="008B4434">
        <w:rPr>
          <w:szCs w:val="22"/>
        </w:rPr>
        <w:t>condition and strength of the roofing material and the identification of fragile roofing</w:t>
      </w:r>
    </w:p>
    <w:p w:rsidR="00D210AF" w:rsidRPr="008B4434" w:rsidRDefault="00D210AF" w:rsidP="00C53789">
      <w:pPr>
        <w:numPr>
          <w:ilvl w:val="0"/>
          <w:numId w:val="54"/>
        </w:numPr>
        <w:rPr>
          <w:szCs w:val="22"/>
        </w:rPr>
      </w:pPr>
      <w:r w:rsidRPr="008B4434">
        <w:rPr>
          <w:szCs w:val="22"/>
        </w:rPr>
        <w:t>identification of fragile panels or skylights in solid roofs</w:t>
      </w:r>
    </w:p>
    <w:p w:rsidR="00D210AF" w:rsidRPr="008B4434" w:rsidRDefault="00D210AF" w:rsidP="00C53789">
      <w:pPr>
        <w:numPr>
          <w:ilvl w:val="0"/>
          <w:numId w:val="54"/>
        </w:numPr>
        <w:rPr>
          <w:szCs w:val="22"/>
        </w:rPr>
      </w:pPr>
      <w:r w:rsidRPr="008B4434">
        <w:rPr>
          <w:szCs w:val="22"/>
        </w:rPr>
        <w:t>crane access</w:t>
      </w:r>
    </w:p>
    <w:p w:rsidR="00D210AF" w:rsidRPr="008B4434" w:rsidRDefault="00D210AF" w:rsidP="00C53789">
      <w:pPr>
        <w:numPr>
          <w:ilvl w:val="0"/>
          <w:numId w:val="54"/>
        </w:numPr>
        <w:rPr>
          <w:szCs w:val="22"/>
        </w:rPr>
      </w:pPr>
      <w:r w:rsidRPr="008B4434">
        <w:rPr>
          <w:szCs w:val="22"/>
        </w:rPr>
        <w:t>safe worker access and egress</w:t>
      </w:r>
    </w:p>
    <w:p w:rsidR="00D210AF" w:rsidRPr="008B4434" w:rsidRDefault="00D210AF" w:rsidP="00C53789">
      <w:pPr>
        <w:numPr>
          <w:ilvl w:val="0"/>
          <w:numId w:val="54"/>
        </w:numPr>
        <w:rPr>
          <w:szCs w:val="22"/>
        </w:rPr>
      </w:pPr>
      <w:r w:rsidRPr="008B4434">
        <w:rPr>
          <w:szCs w:val="22"/>
        </w:rPr>
        <w:t xml:space="preserve">fall protection requirements including issues such as perimeter protection, the availability </w:t>
      </w:r>
      <w:r w:rsidR="00E14A2A">
        <w:rPr>
          <w:szCs w:val="22"/>
        </w:rPr>
        <w:br/>
      </w:r>
      <w:r w:rsidRPr="008B4434">
        <w:rPr>
          <w:szCs w:val="22"/>
        </w:rPr>
        <w:t xml:space="preserve">and strength of anchor points for static lines, inertia reels and lanyards and the suitability </w:t>
      </w:r>
      <w:r w:rsidR="00B64CA4">
        <w:rPr>
          <w:szCs w:val="22"/>
        </w:rPr>
        <w:br/>
      </w:r>
      <w:r w:rsidRPr="008B4434">
        <w:rPr>
          <w:szCs w:val="22"/>
        </w:rPr>
        <w:t>of roof structure for the use of safety nets</w:t>
      </w:r>
    </w:p>
    <w:p w:rsidR="00D210AF" w:rsidRPr="00F528B6" w:rsidRDefault="00D210AF" w:rsidP="00C53789">
      <w:pPr>
        <w:numPr>
          <w:ilvl w:val="0"/>
          <w:numId w:val="54"/>
        </w:numPr>
        <w:rPr>
          <w:szCs w:val="22"/>
          <w:u w:val="single"/>
        </w:rPr>
      </w:pPr>
      <w:r w:rsidRPr="008B4434">
        <w:rPr>
          <w:szCs w:val="22"/>
        </w:rPr>
        <w:t>means of rescuing persons from safety nets or safety harnesses</w:t>
      </w:r>
    </w:p>
    <w:p w:rsidR="00694C33" w:rsidRPr="00303FF9" w:rsidRDefault="00694C33" w:rsidP="00C53789">
      <w:pPr>
        <w:numPr>
          <w:ilvl w:val="0"/>
          <w:numId w:val="54"/>
        </w:numPr>
        <w:rPr>
          <w:szCs w:val="22"/>
        </w:rPr>
      </w:pPr>
      <w:r w:rsidRPr="00303FF9">
        <w:rPr>
          <w:szCs w:val="22"/>
        </w:rPr>
        <w:t>the condition of any roof mesh or safety mesh</w:t>
      </w:r>
    </w:p>
    <w:p w:rsidR="00D210AF" w:rsidRPr="008B4434" w:rsidRDefault="00D210AF" w:rsidP="00C53789">
      <w:pPr>
        <w:numPr>
          <w:ilvl w:val="0"/>
          <w:numId w:val="54"/>
        </w:numPr>
        <w:rPr>
          <w:szCs w:val="22"/>
        </w:rPr>
      </w:pPr>
      <w:r w:rsidRPr="008B4434">
        <w:rPr>
          <w:szCs w:val="22"/>
        </w:rPr>
        <w:t>methods of raising and lowering equipment and materials</w:t>
      </w:r>
    </w:p>
    <w:p w:rsidR="00D210AF" w:rsidRPr="008B4434" w:rsidRDefault="00D210AF" w:rsidP="00C53789">
      <w:pPr>
        <w:numPr>
          <w:ilvl w:val="0"/>
          <w:numId w:val="54"/>
        </w:numPr>
        <w:rPr>
          <w:szCs w:val="22"/>
        </w:rPr>
      </w:pPr>
      <w:r w:rsidRPr="008B4434">
        <w:rPr>
          <w:szCs w:val="22"/>
        </w:rPr>
        <w:t>assessment of manual handling problems</w:t>
      </w:r>
    </w:p>
    <w:p w:rsidR="00D210AF" w:rsidRPr="008B4434" w:rsidRDefault="00D210AF" w:rsidP="00C53789">
      <w:pPr>
        <w:numPr>
          <w:ilvl w:val="0"/>
          <w:numId w:val="54"/>
        </w:numPr>
        <w:rPr>
          <w:szCs w:val="22"/>
        </w:rPr>
      </w:pPr>
      <w:r w:rsidRPr="008B4434">
        <w:rPr>
          <w:szCs w:val="22"/>
        </w:rPr>
        <w:t>electrical safety including the</w:t>
      </w:r>
      <w:r w:rsidR="009D5435">
        <w:rPr>
          <w:szCs w:val="22"/>
        </w:rPr>
        <w:t xml:space="preserve"> location of nearby power lines, and</w:t>
      </w:r>
    </w:p>
    <w:p w:rsidR="00D210AF" w:rsidRPr="00CF7163" w:rsidRDefault="00D210AF" w:rsidP="00C53789">
      <w:pPr>
        <w:numPr>
          <w:ilvl w:val="0"/>
          <w:numId w:val="54"/>
        </w:numPr>
        <w:rPr>
          <w:szCs w:val="22"/>
        </w:rPr>
      </w:pPr>
      <w:proofErr w:type="gramStart"/>
      <w:r w:rsidRPr="008B4434">
        <w:rPr>
          <w:szCs w:val="22"/>
        </w:rPr>
        <w:t>worker</w:t>
      </w:r>
      <w:proofErr w:type="gramEnd"/>
      <w:r w:rsidRPr="008B4434">
        <w:rPr>
          <w:szCs w:val="22"/>
        </w:rPr>
        <w:t xml:space="preserve"> competency and training needs.</w:t>
      </w:r>
    </w:p>
    <w:p w:rsidR="00D210AF" w:rsidRPr="000D1D87" w:rsidRDefault="00D210AF" w:rsidP="000B02EC">
      <w:pPr>
        <w:pStyle w:val="Heading3"/>
      </w:pPr>
      <w:r w:rsidRPr="000D1D87">
        <w:t>Fragile roofs</w:t>
      </w:r>
    </w:p>
    <w:p w:rsidR="00D210AF" w:rsidRPr="008B4434" w:rsidRDefault="00D210AF" w:rsidP="007114F8">
      <w:pPr>
        <w:autoSpaceDE w:val="0"/>
        <w:autoSpaceDN w:val="0"/>
        <w:adjustRightInd w:val="0"/>
        <w:spacing w:after="120"/>
        <w:rPr>
          <w:rFonts w:cs="Arial"/>
          <w:szCs w:val="22"/>
        </w:rPr>
      </w:pPr>
      <w:r>
        <w:rPr>
          <w:rFonts w:cs="Arial"/>
          <w:szCs w:val="22"/>
        </w:rPr>
        <w:t xml:space="preserve">Before working on the roof, the roof should be inspected to identify that it is structurally adequate to work on and whether there is any brittle material or if the roof has a fragile aspect to it </w:t>
      </w:r>
      <w:r w:rsidR="002C2CA5">
        <w:rPr>
          <w:rFonts w:cs="Arial"/>
          <w:szCs w:val="22"/>
        </w:rPr>
        <w:t>(for example</w:t>
      </w:r>
      <w:r>
        <w:rPr>
          <w:rFonts w:cs="Arial"/>
          <w:szCs w:val="22"/>
        </w:rPr>
        <w:t xml:space="preserve"> a skylight or worn section). </w:t>
      </w:r>
    </w:p>
    <w:p w:rsidR="00D210AF" w:rsidRPr="008B4434" w:rsidRDefault="00D210AF" w:rsidP="007114F8">
      <w:pPr>
        <w:autoSpaceDE w:val="0"/>
        <w:autoSpaceDN w:val="0"/>
        <w:adjustRightInd w:val="0"/>
        <w:spacing w:after="120"/>
        <w:rPr>
          <w:rFonts w:cs="Arial"/>
          <w:szCs w:val="22"/>
        </w:rPr>
      </w:pPr>
      <w:r w:rsidRPr="008B4434">
        <w:rPr>
          <w:rFonts w:cs="Arial"/>
          <w:szCs w:val="22"/>
        </w:rPr>
        <w:t>Brittle or fragile roofing material can include roofing made of asbestos cement, cellulose cement, glass panels, fibreglass, acrylic or other similar synthetic moulded or fabricated material used to sheath a roof or contained in a roof.</w:t>
      </w:r>
    </w:p>
    <w:p w:rsidR="00D210AF" w:rsidRPr="008B4434" w:rsidRDefault="00D210AF" w:rsidP="007114F8">
      <w:pPr>
        <w:autoSpaceDE w:val="0"/>
        <w:autoSpaceDN w:val="0"/>
        <w:adjustRightInd w:val="0"/>
        <w:spacing w:after="120"/>
        <w:rPr>
          <w:rFonts w:cs="Arial"/>
          <w:szCs w:val="22"/>
        </w:rPr>
      </w:pPr>
      <w:r w:rsidRPr="008B4434">
        <w:rPr>
          <w:rFonts w:cs="Arial"/>
          <w:szCs w:val="22"/>
        </w:rPr>
        <w:t>If asbestos cement roofing is involved, the work must be undertaken in accordance with the</w:t>
      </w:r>
      <w:r>
        <w:rPr>
          <w:rFonts w:cs="Arial"/>
          <w:szCs w:val="22"/>
        </w:rPr>
        <w:t xml:space="preserve"> asbestos related requirements of the </w:t>
      </w:r>
      <w:proofErr w:type="spellStart"/>
      <w:r>
        <w:rPr>
          <w:rFonts w:cs="Arial"/>
          <w:szCs w:val="22"/>
        </w:rPr>
        <w:t>WHS</w:t>
      </w:r>
      <w:proofErr w:type="spellEnd"/>
      <w:r>
        <w:rPr>
          <w:rFonts w:cs="Arial"/>
          <w:szCs w:val="22"/>
        </w:rPr>
        <w:t xml:space="preserve"> Regulations. Further information can be found in the</w:t>
      </w:r>
      <w:r w:rsidRPr="008B4434">
        <w:rPr>
          <w:rFonts w:cs="Arial"/>
          <w:szCs w:val="22"/>
        </w:rPr>
        <w:t xml:space="preserve"> </w:t>
      </w:r>
      <w:r w:rsidRPr="00080A8E">
        <w:rPr>
          <w:rFonts w:cs="Arial"/>
          <w:szCs w:val="22"/>
        </w:rPr>
        <w:t>Code of Practice:</w:t>
      </w:r>
      <w:r w:rsidRPr="008B4434">
        <w:rPr>
          <w:rFonts w:cs="Arial"/>
          <w:i/>
          <w:szCs w:val="22"/>
        </w:rPr>
        <w:t xml:space="preserve"> How to </w:t>
      </w:r>
      <w:r w:rsidR="00080A8E">
        <w:rPr>
          <w:rFonts w:cs="Arial"/>
          <w:i/>
          <w:szCs w:val="22"/>
        </w:rPr>
        <w:t>s</w:t>
      </w:r>
      <w:r w:rsidRPr="008B4434">
        <w:rPr>
          <w:rFonts w:cs="Arial"/>
          <w:i/>
          <w:szCs w:val="22"/>
        </w:rPr>
        <w:t xml:space="preserve">afely </w:t>
      </w:r>
      <w:r w:rsidR="00080A8E">
        <w:rPr>
          <w:rFonts w:cs="Arial"/>
          <w:i/>
          <w:szCs w:val="22"/>
        </w:rPr>
        <w:t>r</w:t>
      </w:r>
      <w:r w:rsidRPr="008B4434">
        <w:rPr>
          <w:rFonts w:cs="Arial"/>
          <w:i/>
          <w:szCs w:val="22"/>
        </w:rPr>
        <w:t xml:space="preserve">emove </w:t>
      </w:r>
      <w:r w:rsidR="00080A8E">
        <w:rPr>
          <w:rFonts w:cs="Arial"/>
          <w:i/>
          <w:szCs w:val="22"/>
        </w:rPr>
        <w:t>a</w:t>
      </w:r>
      <w:r w:rsidRPr="008B4434">
        <w:rPr>
          <w:rFonts w:cs="Arial"/>
          <w:i/>
          <w:szCs w:val="22"/>
        </w:rPr>
        <w:t>sbestos</w:t>
      </w:r>
      <w:r w:rsidRPr="008B4434">
        <w:rPr>
          <w:rFonts w:cs="Arial"/>
          <w:szCs w:val="22"/>
        </w:rPr>
        <w:t>.</w:t>
      </w:r>
    </w:p>
    <w:p w:rsidR="00D210AF" w:rsidRPr="008B4434" w:rsidRDefault="00D210AF" w:rsidP="00D210AF">
      <w:pPr>
        <w:autoSpaceDE w:val="0"/>
        <w:autoSpaceDN w:val="0"/>
        <w:adjustRightInd w:val="0"/>
        <w:rPr>
          <w:rFonts w:cs="Arial"/>
          <w:szCs w:val="22"/>
        </w:rPr>
      </w:pPr>
      <w:r w:rsidRPr="008B4434">
        <w:rPr>
          <w:rFonts w:cs="Arial"/>
          <w:szCs w:val="22"/>
        </w:rPr>
        <w:t xml:space="preserve">Where it is necessary for work to be carried out or adjacent to any part of a fragile roof, </w:t>
      </w:r>
      <w:r>
        <w:rPr>
          <w:rFonts w:cs="Arial"/>
          <w:szCs w:val="22"/>
        </w:rPr>
        <w:t>you should</w:t>
      </w:r>
      <w:r w:rsidR="00674443">
        <w:rPr>
          <w:rFonts w:cs="Arial"/>
          <w:szCs w:val="22"/>
        </w:rPr>
        <w:t>:</w:t>
      </w:r>
      <w:r>
        <w:rPr>
          <w:rFonts w:cs="Arial"/>
          <w:szCs w:val="22"/>
        </w:rPr>
        <w:t xml:space="preserve"> </w:t>
      </w:r>
    </w:p>
    <w:p w:rsidR="00D210AF" w:rsidRPr="008B4434" w:rsidRDefault="00D210AF" w:rsidP="00C53789">
      <w:pPr>
        <w:numPr>
          <w:ilvl w:val="0"/>
          <w:numId w:val="55"/>
        </w:numPr>
        <w:rPr>
          <w:szCs w:val="22"/>
        </w:rPr>
      </w:pPr>
      <w:r w:rsidRPr="008B4434">
        <w:rPr>
          <w:rFonts w:cs="Arial"/>
          <w:szCs w:val="22"/>
        </w:rPr>
        <w:t>inspect the underside of the roof to determine the extent of the fragile roof material, the existence of any safety mesh and its fixings, and the structural soundness of the roof material</w:t>
      </w:r>
    </w:p>
    <w:p w:rsidR="00D210AF" w:rsidRPr="008B4434" w:rsidRDefault="00D210AF" w:rsidP="00C53789">
      <w:pPr>
        <w:numPr>
          <w:ilvl w:val="0"/>
          <w:numId w:val="55"/>
        </w:numPr>
        <w:rPr>
          <w:szCs w:val="22"/>
        </w:rPr>
      </w:pPr>
      <w:r w:rsidRPr="008B4434">
        <w:rPr>
          <w:szCs w:val="22"/>
        </w:rPr>
        <w:t>complet</w:t>
      </w:r>
      <w:r w:rsidR="00674443">
        <w:rPr>
          <w:szCs w:val="22"/>
        </w:rPr>
        <w:t>e</w:t>
      </w:r>
      <w:r w:rsidRPr="008B4434">
        <w:rPr>
          <w:szCs w:val="22"/>
        </w:rPr>
        <w:t xml:space="preserve"> the work from a temporary work platform</w:t>
      </w:r>
    </w:p>
    <w:p w:rsidR="00D210AF" w:rsidRPr="008B4434" w:rsidRDefault="00D210AF" w:rsidP="00C53789">
      <w:pPr>
        <w:numPr>
          <w:ilvl w:val="0"/>
          <w:numId w:val="55"/>
        </w:numPr>
        <w:rPr>
          <w:szCs w:val="22"/>
        </w:rPr>
      </w:pPr>
      <w:r w:rsidRPr="008B4434">
        <w:rPr>
          <w:szCs w:val="22"/>
        </w:rPr>
        <w:t>provid</w:t>
      </w:r>
      <w:r w:rsidR="00674443">
        <w:rPr>
          <w:szCs w:val="22"/>
        </w:rPr>
        <w:t>e</w:t>
      </w:r>
      <w:r w:rsidRPr="008B4434">
        <w:rPr>
          <w:szCs w:val="22"/>
        </w:rPr>
        <w:t xml:space="preserve"> temporary walkways as a means of access to and egress from any work area </w:t>
      </w:r>
      <w:r w:rsidR="006B5388">
        <w:rPr>
          <w:szCs w:val="22"/>
        </w:rPr>
        <w:br/>
      </w:r>
      <w:r w:rsidRPr="008B4434">
        <w:rPr>
          <w:szCs w:val="22"/>
        </w:rPr>
        <w:t>on the roof where permanent walkways are not provided</w:t>
      </w:r>
    </w:p>
    <w:p w:rsidR="00D210AF" w:rsidRPr="008B4434" w:rsidRDefault="00D210AF" w:rsidP="00C53789">
      <w:pPr>
        <w:numPr>
          <w:ilvl w:val="0"/>
          <w:numId w:val="55"/>
        </w:numPr>
        <w:rPr>
          <w:szCs w:val="22"/>
        </w:rPr>
      </w:pPr>
      <w:r w:rsidRPr="008B4434">
        <w:rPr>
          <w:szCs w:val="22"/>
        </w:rPr>
        <w:t>secur</w:t>
      </w:r>
      <w:r w:rsidR="00674443">
        <w:rPr>
          <w:szCs w:val="22"/>
        </w:rPr>
        <w:t>e</w:t>
      </w:r>
      <w:r w:rsidRPr="008B4434">
        <w:rPr>
          <w:szCs w:val="22"/>
        </w:rPr>
        <w:t xml:space="preserve"> and fix cleats to walkways on high pitch roofs (</w:t>
      </w:r>
      <w:r w:rsidR="002C2CA5">
        <w:rPr>
          <w:szCs w:val="22"/>
        </w:rPr>
        <w:t>for example</w:t>
      </w:r>
      <w:r w:rsidRPr="008B4434">
        <w:rPr>
          <w:szCs w:val="22"/>
        </w:rPr>
        <w:t xml:space="preserve"> where the slope </w:t>
      </w:r>
      <w:r w:rsidR="006B5388">
        <w:rPr>
          <w:szCs w:val="22"/>
        </w:rPr>
        <w:br/>
      </w:r>
      <w:r w:rsidRPr="008B4434">
        <w:rPr>
          <w:szCs w:val="22"/>
        </w:rPr>
        <w:t xml:space="preserve">of the roof exceeds 1:6) </w:t>
      </w:r>
    </w:p>
    <w:p w:rsidR="00D210AF" w:rsidRPr="008B4434" w:rsidRDefault="00D210AF" w:rsidP="00C53789">
      <w:pPr>
        <w:numPr>
          <w:ilvl w:val="0"/>
          <w:numId w:val="55"/>
        </w:numPr>
        <w:rPr>
          <w:szCs w:val="22"/>
        </w:rPr>
      </w:pPr>
      <w:r w:rsidRPr="008B4434">
        <w:rPr>
          <w:szCs w:val="22"/>
        </w:rPr>
        <w:t>provid</w:t>
      </w:r>
      <w:r w:rsidR="00674443">
        <w:rPr>
          <w:szCs w:val="22"/>
        </w:rPr>
        <w:t>e</w:t>
      </w:r>
      <w:r w:rsidRPr="008B4434">
        <w:rPr>
          <w:szCs w:val="22"/>
        </w:rPr>
        <w:t xml:space="preserve"> temporary roof ladders for steep roofs (</w:t>
      </w:r>
      <w:r>
        <w:rPr>
          <w:szCs w:val="22"/>
        </w:rPr>
        <w:t>f</w:t>
      </w:r>
      <w:r w:rsidR="002C2CA5">
        <w:rPr>
          <w:szCs w:val="22"/>
        </w:rPr>
        <w:t>or example</w:t>
      </w:r>
      <w:r w:rsidRPr="008B4434">
        <w:rPr>
          <w:szCs w:val="22"/>
        </w:rPr>
        <w:t xml:space="preserve"> in excess of 35 degrees)</w:t>
      </w:r>
      <w:r w:rsidR="009D5435">
        <w:rPr>
          <w:szCs w:val="22"/>
        </w:rPr>
        <w:t>, and</w:t>
      </w:r>
    </w:p>
    <w:p w:rsidR="00102F3A" w:rsidRPr="00CF7163" w:rsidRDefault="00D210AF" w:rsidP="00C53789">
      <w:pPr>
        <w:numPr>
          <w:ilvl w:val="0"/>
          <w:numId w:val="55"/>
        </w:numPr>
        <w:rPr>
          <w:szCs w:val="22"/>
        </w:rPr>
      </w:pPr>
      <w:proofErr w:type="gramStart"/>
      <w:r w:rsidRPr="008B4434">
        <w:rPr>
          <w:szCs w:val="22"/>
        </w:rPr>
        <w:t>provid</w:t>
      </w:r>
      <w:r w:rsidR="00674443">
        <w:rPr>
          <w:szCs w:val="22"/>
        </w:rPr>
        <w:t>e</w:t>
      </w:r>
      <w:proofErr w:type="gramEnd"/>
      <w:r w:rsidRPr="008B4434">
        <w:rPr>
          <w:szCs w:val="22"/>
        </w:rPr>
        <w:t xml:space="preserve"> other fall protection </w:t>
      </w:r>
      <w:r>
        <w:rPr>
          <w:szCs w:val="22"/>
        </w:rPr>
        <w:t xml:space="preserve">as necessary </w:t>
      </w:r>
      <w:r w:rsidRPr="008B4434">
        <w:rPr>
          <w:szCs w:val="22"/>
        </w:rPr>
        <w:t>(</w:t>
      </w:r>
      <w:r w:rsidR="002C2CA5">
        <w:rPr>
          <w:szCs w:val="22"/>
        </w:rPr>
        <w:t>for example</w:t>
      </w:r>
      <w:r w:rsidRPr="008B4434">
        <w:rPr>
          <w:szCs w:val="22"/>
        </w:rPr>
        <w:t xml:space="preserve"> work positioning or fall arrest system).</w:t>
      </w:r>
    </w:p>
    <w:p w:rsidR="006C4A80" w:rsidRDefault="006C4A80" w:rsidP="002B20D3">
      <w:pPr>
        <w:spacing w:before="240" w:after="240"/>
        <w:rPr>
          <w:u w:val="single"/>
        </w:rPr>
        <w:sectPr w:rsidR="006C4A80" w:rsidSect="00323C5C">
          <w:headerReference w:type="default" r:id="rId42"/>
          <w:footerReference w:type="even" r:id="rId43"/>
          <w:footerReference w:type="default" r:id="rId44"/>
          <w:headerReference w:type="first" r:id="rId45"/>
          <w:pgSz w:w="11906" w:h="16838" w:code="9"/>
          <w:pgMar w:top="1418" w:right="1134" w:bottom="1134" w:left="1134" w:header="454" w:footer="0" w:gutter="0"/>
          <w:cols w:space="708"/>
          <w:titlePg/>
          <w:docGrid w:linePitch="360"/>
        </w:sectPr>
      </w:pPr>
    </w:p>
    <w:p w:rsidR="00D210AF" w:rsidRPr="000D1D87" w:rsidRDefault="00D210AF" w:rsidP="000B02EC">
      <w:pPr>
        <w:pStyle w:val="Heading3"/>
      </w:pPr>
      <w:r w:rsidRPr="000D1D87">
        <w:lastRenderedPageBreak/>
        <w:t>Roof access</w:t>
      </w:r>
    </w:p>
    <w:p w:rsidR="00D210AF" w:rsidRPr="002B20D3" w:rsidRDefault="00D210AF" w:rsidP="00D210AF">
      <w:pPr>
        <w:autoSpaceDE w:val="0"/>
        <w:autoSpaceDN w:val="0"/>
        <w:adjustRightInd w:val="0"/>
        <w:rPr>
          <w:rFonts w:cs="Arial"/>
          <w:szCs w:val="22"/>
        </w:rPr>
      </w:pPr>
      <w:r w:rsidRPr="008B4434">
        <w:rPr>
          <w:rFonts w:cs="Arial"/>
          <w:szCs w:val="22"/>
        </w:rPr>
        <w:t xml:space="preserve">The person </w:t>
      </w:r>
      <w:r w:rsidR="00380AC1">
        <w:rPr>
          <w:rFonts w:cs="Arial"/>
          <w:szCs w:val="22"/>
        </w:rPr>
        <w:t>conducting</w:t>
      </w:r>
      <w:r w:rsidR="002D5252">
        <w:rPr>
          <w:rFonts w:cs="Arial"/>
          <w:szCs w:val="22"/>
        </w:rPr>
        <w:t xml:space="preserve"> a business or undertaking</w:t>
      </w:r>
      <w:r w:rsidRPr="008B4434">
        <w:rPr>
          <w:rFonts w:cs="Arial"/>
          <w:szCs w:val="22"/>
        </w:rPr>
        <w:t xml:space="preserve"> where perso</w:t>
      </w:r>
      <w:r>
        <w:rPr>
          <w:rFonts w:cs="Arial"/>
          <w:szCs w:val="22"/>
        </w:rPr>
        <w:t>ns are employed to work on roof</w:t>
      </w:r>
      <w:r w:rsidRPr="008B4434">
        <w:rPr>
          <w:rFonts w:cs="Arial"/>
          <w:szCs w:val="22"/>
        </w:rPr>
        <w:t>s has a responsibility to ensure that the access from the ground to the actual work area is safe and without risk to health. Access arrangements may include personnel hoists, scaffolding, temporary work platforms and ladders.</w:t>
      </w:r>
    </w:p>
    <w:p w:rsidR="00D210AF" w:rsidRPr="000D1D87" w:rsidRDefault="00D210AF" w:rsidP="000B02EC">
      <w:pPr>
        <w:pStyle w:val="Heading3"/>
      </w:pPr>
      <w:r w:rsidRPr="000D1D87">
        <w:t>Purlin trolleys</w:t>
      </w:r>
    </w:p>
    <w:p w:rsidR="00D210AF" w:rsidRPr="008B4434" w:rsidRDefault="00D210AF" w:rsidP="007114F8">
      <w:pPr>
        <w:autoSpaceDE w:val="0"/>
        <w:autoSpaceDN w:val="0"/>
        <w:adjustRightInd w:val="0"/>
        <w:spacing w:after="120"/>
        <w:rPr>
          <w:rFonts w:cs="Arial"/>
          <w:szCs w:val="22"/>
        </w:rPr>
      </w:pPr>
      <w:r w:rsidRPr="008B4434">
        <w:rPr>
          <w:rFonts w:cs="Arial"/>
          <w:szCs w:val="22"/>
        </w:rPr>
        <w:t xml:space="preserve">Purlin trolleys </w:t>
      </w:r>
      <w:r>
        <w:rPr>
          <w:rFonts w:cs="Arial"/>
          <w:szCs w:val="22"/>
        </w:rPr>
        <w:t xml:space="preserve">are plant designed to </w:t>
      </w:r>
      <w:r w:rsidRPr="008B4434">
        <w:rPr>
          <w:rFonts w:cs="Arial"/>
          <w:szCs w:val="22"/>
        </w:rPr>
        <w:t xml:space="preserve">travel on top of purlins (horizontal beams running along the length of a roof) and can be used to support material and roof workers. They </w:t>
      </w:r>
      <w:r>
        <w:rPr>
          <w:rFonts w:cs="Arial"/>
          <w:szCs w:val="22"/>
        </w:rPr>
        <w:t>are sometimes</w:t>
      </w:r>
      <w:r w:rsidRPr="008B4434">
        <w:rPr>
          <w:rFonts w:cs="Arial"/>
          <w:szCs w:val="22"/>
        </w:rPr>
        <w:t xml:space="preserve"> used during </w:t>
      </w:r>
      <w:r>
        <w:rPr>
          <w:rFonts w:cs="Arial"/>
          <w:szCs w:val="22"/>
        </w:rPr>
        <w:t xml:space="preserve">the </w:t>
      </w:r>
      <w:r w:rsidRPr="008B4434">
        <w:rPr>
          <w:rFonts w:cs="Arial"/>
          <w:szCs w:val="22"/>
        </w:rPr>
        <w:t>removal of roof coverings.</w:t>
      </w:r>
    </w:p>
    <w:p w:rsidR="00D210AF" w:rsidRPr="008B4434" w:rsidRDefault="00D210AF" w:rsidP="007114F8">
      <w:pPr>
        <w:autoSpaceDE w:val="0"/>
        <w:autoSpaceDN w:val="0"/>
        <w:adjustRightInd w:val="0"/>
        <w:spacing w:after="120"/>
        <w:rPr>
          <w:rFonts w:cs="Arial"/>
          <w:szCs w:val="22"/>
        </w:rPr>
      </w:pPr>
      <w:r>
        <w:rPr>
          <w:rFonts w:cs="Arial"/>
          <w:szCs w:val="22"/>
        </w:rPr>
        <w:t>P</w:t>
      </w:r>
      <w:r w:rsidRPr="008B4434">
        <w:rPr>
          <w:rFonts w:cs="Arial"/>
          <w:szCs w:val="22"/>
        </w:rPr>
        <w:t>urlin trolleys should be provided with a holding brake and a device to prevent their accidental dislodgment from the supporting purlins.</w:t>
      </w:r>
      <w:r>
        <w:rPr>
          <w:rFonts w:cs="Arial"/>
          <w:szCs w:val="22"/>
        </w:rPr>
        <w:t xml:space="preserve"> </w:t>
      </w:r>
      <w:r w:rsidRPr="008B4434">
        <w:rPr>
          <w:rFonts w:cs="Arial"/>
          <w:szCs w:val="22"/>
        </w:rPr>
        <w:t xml:space="preserve">Where it is intended that the roof workers be supported </w:t>
      </w:r>
      <w:r w:rsidR="0057117C">
        <w:rPr>
          <w:rFonts w:cs="Arial"/>
          <w:szCs w:val="22"/>
        </w:rPr>
        <w:br/>
      </w:r>
      <w:r w:rsidRPr="008B4434">
        <w:rPr>
          <w:rFonts w:cs="Arial"/>
          <w:szCs w:val="22"/>
        </w:rPr>
        <w:t>by the trolley, the trolley should be provided with suitable safety harness anchorage points.</w:t>
      </w:r>
    </w:p>
    <w:p w:rsidR="00D210AF" w:rsidRPr="008B4434" w:rsidRDefault="00D210AF" w:rsidP="00D210AF">
      <w:pPr>
        <w:autoSpaceDE w:val="0"/>
        <w:autoSpaceDN w:val="0"/>
        <w:adjustRightInd w:val="0"/>
        <w:rPr>
          <w:rFonts w:cs="Arial"/>
          <w:szCs w:val="22"/>
        </w:rPr>
      </w:pPr>
      <w:r w:rsidRPr="008B4434">
        <w:rPr>
          <w:rFonts w:cs="Arial"/>
          <w:szCs w:val="22"/>
        </w:rPr>
        <w:t>Before a purlin trolley is placed on a roof structure:</w:t>
      </w:r>
    </w:p>
    <w:p w:rsidR="00D210AF" w:rsidRPr="008B4434" w:rsidRDefault="00D210AF" w:rsidP="00C53789">
      <w:pPr>
        <w:numPr>
          <w:ilvl w:val="0"/>
          <w:numId w:val="56"/>
        </w:numPr>
        <w:rPr>
          <w:rFonts w:cs="Arial"/>
          <w:szCs w:val="22"/>
        </w:rPr>
      </w:pPr>
      <w:r>
        <w:rPr>
          <w:rFonts w:cs="Arial"/>
          <w:szCs w:val="22"/>
        </w:rPr>
        <w:t>a competent person (</w:t>
      </w:r>
      <w:r w:rsidR="000C0D2D">
        <w:rPr>
          <w:rFonts w:cs="Arial"/>
          <w:szCs w:val="22"/>
        </w:rPr>
        <w:t>e.g.</w:t>
      </w:r>
      <w:r>
        <w:rPr>
          <w:rFonts w:cs="Arial"/>
          <w:szCs w:val="22"/>
        </w:rPr>
        <w:t xml:space="preserve"> a structural</w:t>
      </w:r>
      <w:r w:rsidRPr="008B4434">
        <w:rPr>
          <w:rFonts w:cs="Arial"/>
          <w:szCs w:val="22"/>
        </w:rPr>
        <w:t xml:space="preserve"> engineer) should have considered whether the </w:t>
      </w:r>
      <w:r w:rsidR="0057117C">
        <w:rPr>
          <w:rFonts w:cs="Arial"/>
          <w:szCs w:val="22"/>
        </w:rPr>
        <w:br/>
      </w:r>
      <w:r w:rsidRPr="008B4434">
        <w:rPr>
          <w:rFonts w:cs="Arial"/>
          <w:szCs w:val="22"/>
        </w:rPr>
        <w:t>roof structure is suitable for the particular purlin trolley and its oper</w:t>
      </w:r>
      <w:r w:rsidR="009D5435">
        <w:rPr>
          <w:rFonts w:cs="Arial"/>
          <w:szCs w:val="22"/>
        </w:rPr>
        <w:t>ational loads, and</w:t>
      </w:r>
    </w:p>
    <w:p w:rsidR="00D210AF" w:rsidRPr="00080A8E" w:rsidRDefault="00D210AF" w:rsidP="00C53789">
      <w:pPr>
        <w:numPr>
          <w:ilvl w:val="0"/>
          <w:numId w:val="56"/>
        </w:numPr>
        <w:rPr>
          <w:rFonts w:cs="Arial"/>
          <w:szCs w:val="22"/>
        </w:rPr>
      </w:pPr>
      <w:proofErr w:type="gramStart"/>
      <w:r w:rsidRPr="008B4434">
        <w:rPr>
          <w:rFonts w:cs="Arial"/>
          <w:szCs w:val="22"/>
        </w:rPr>
        <w:t>the</w:t>
      </w:r>
      <w:proofErr w:type="gramEnd"/>
      <w:r w:rsidRPr="008B4434">
        <w:rPr>
          <w:rFonts w:cs="Arial"/>
          <w:szCs w:val="22"/>
        </w:rPr>
        <w:t xml:space="preserve"> purlin trolley should be designed and constructed to withstand the loads placed </w:t>
      </w:r>
      <w:r w:rsidR="0057117C">
        <w:rPr>
          <w:rFonts w:cs="Arial"/>
          <w:szCs w:val="22"/>
        </w:rPr>
        <w:br/>
      </w:r>
      <w:r w:rsidRPr="008B4434">
        <w:rPr>
          <w:rFonts w:cs="Arial"/>
          <w:szCs w:val="22"/>
        </w:rPr>
        <w:t xml:space="preserve">on it and for the purpose of the safe movement of materials and/or persons across </w:t>
      </w:r>
      <w:r w:rsidR="0057117C">
        <w:rPr>
          <w:rFonts w:cs="Arial"/>
          <w:szCs w:val="22"/>
        </w:rPr>
        <w:br/>
      </w:r>
      <w:r w:rsidRPr="008B4434">
        <w:rPr>
          <w:rFonts w:cs="Arial"/>
          <w:szCs w:val="22"/>
        </w:rPr>
        <w:t>the roof surface.</w:t>
      </w:r>
    </w:p>
    <w:p w:rsidR="00D210AF" w:rsidRPr="000D1D87" w:rsidRDefault="00102F3A" w:rsidP="000B02EC">
      <w:pPr>
        <w:pStyle w:val="Heading3"/>
      </w:pPr>
      <w:r w:rsidRPr="000D1D87">
        <w:t>Manual demolition of w</w:t>
      </w:r>
      <w:r w:rsidR="00D210AF" w:rsidRPr="000D1D87">
        <w:t xml:space="preserve">alls </w:t>
      </w:r>
    </w:p>
    <w:p w:rsidR="00D210AF" w:rsidRPr="008B4434" w:rsidRDefault="00D210AF" w:rsidP="00D210AF">
      <w:pPr>
        <w:autoSpaceDE w:val="0"/>
        <w:autoSpaceDN w:val="0"/>
        <w:adjustRightInd w:val="0"/>
        <w:rPr>
          <w:rFonts w:cs="Arial"/>
        </w:rPr>
      </w:pPr>
      <w:r w:rsidRPr="008B4434">
        <w:rPr>
          <w:rFonts w:cs="Arial"/>
        </w:rPr>
        <w:t xml:space="preserve">Glass should be removed from the windows, doors or openings before the commencement </w:t>
      </w:r>
      <w:r w:rsidR="000B02EC">
        <w:rPr>
          <w:rFonts w:cs="Arial"/>
        </w:rPr>
        <w:br/>
      </w:r>
      <w:r w:rsidRPr="008B4434">
        <w:rPr>
          <w:rFonts w:cs="Arial"/>
        </w:rPr>
        <w:t>of the demolition work.</w:t>
      </w:r>
    </w:p>
    <w:p w:rsidR="00D210AF" w:rsidRPr="00303FF9" w:rsidRDefault="00D210AF" w:rsidP="00D210AF">
      <w:pPr>
        <w:autoSpaceDE w:val="0"/>
        <w:autoSpaceDN w:val="0"/>
        <w:adjustRightInd w:val="0"/>
        <w:rPr>
          <w:rFonts w:cs="Arial"/>
        </w:rPr>
      </w:pPr>
      <w:r w:rsidRPr="008B4434">
        <w:rPr>
          <w:rFonts w:cs="Arial"/>
        </w:rPr>
        <w:t>Walls and gables should be demolished course by course. All work should be performed from safe working platforms. Workers should not work from the top of a wall or partition being demolished. A wall or partition should not be permitted to stand, unless it is effectively supported against collapse</w:t>
      </w:r>
      <w:r w:rsidR="00B432E0">
        <w:rPr>
          <w:rFonts w:cs="Arial"/>
        </w:rPr>
        <w:t xml:space="preserve"> </w:t>
      </w:r>
      <w:r w:rsidR="00B432E0" w:rsidRPr="00303FF9">
        <w:rPr>
          <w:rFonts w:cs="Arial"/>
        </w:rPr>
        <w:t>including being supported against lateral loads from wind and other forces</w:t>
      </w:r>
      <w:r w:rsidR="001707DD" w:rsidRPr="00303FF9">
        <w:rPr>
          <w:rFonts w:cs="Arial"/>
        </w:rPr>
        <w:t>.</w:t>
      </w:r>
    </w:p>
    <w:p w:rsidR="00D210AF" w:rsidRPr="008B4434" w:rsidRDefault="00D210AF" w:rsidP="00D210AF">
      <w:pPr>
        <w:autoSpaceDE w:val="0"/>
        <w:autoSpaceDN w:val="0"/>
        <w:adjustRightInd w:val="0"/>
        <w:rPr>
          <w:rFonts w:cs="Arial"/>
        </w:rPr>
      </w:pPr>
      <w:r w:rsidRPr="008B4434">
        <w:rPr>
          <w:rFonts w:cs="Arial"/>
        </w:rPr>
        <w:t xml:space="preserve">If the demolition work involves the </w:t>
      </w:r>
      <w:r>
        <w:rPr>
          <w:rFonts w:cs="Arial"/>
        </w:rPr>
        <w:t xml:space="preserve">demolishing course by course </w:t>
      </w:r>
      <w:r w:rsidRPr="008B4434">
        <w:rPr>
          <w:rFonts w:cs="Arial"/>
        </w:rPr>
        <w:t xml:space="preserve">of any walls, columns, piers </w:t>
      </w:r>
      <w:r w:rsidR="0057117C">
        <w:rPr>
          <w:rFonts w:cs="Arial"/>
        </w:rPr>
        <w:br/>
      </w:r>
      <w:r w:rsidRPr="008B4434">
        <w:rPr>
          <w:rFonts w:cs="Arial"/>
        </w:rPr>
        <w:t xml:space="preserve">or other vertical structural </w:t>
      </w:r>
      <w:r w:rsidRPr="008B4434">
        <w:rPr>
          <w:rFonts w:cs="Arial"/>
          <w:bCs/>
          <w:szCs w:val="22"/>
        </w:rPr>
        <w:t>members</w:t>
      </w:r>
      <w:r w:rsidRPr="008B4434">
        <w:rPr>
          <w:rFonts w:cs="Arial"/>
        </w:rPr>
        <w:t xml:space="preserve">, the demolition contractor should </w:t>
      </w:r>
      <w:r w:rsidR="003020F3">
        <w:rPr>
          <w:rFonts w:cs="Arial"/>
        </w:rPr>
        <w:t>check</w:t>
      </w:r>
      <w:r w:rsidR="003020F3" w:rsidRPr="008B4434">
        <w:rPr>
          <w:rFonts w:cs="Arial"/>
        </w:rPr>
        <w:t xml:space="preserve"> </w:t>
      </w:r>
      <w:r w:rsidRPr="008B4434">
        <w:rPr>
          <w:rFonts w:cs="Arial"/>
        </w:rPr>
        <w:t xml:space="preserve">that: </w:t>
      </w:r>
    </w:p>
    <w:p w:rsidR="00D210AF" w:rsidRPr="008B4434" w:rsidRDefault="00D210AF" w:rsidP="00C53789">
      <w:pPr>
        <w:numPr>
          <w:ilvl w:val="0"/>
          <w:numId w:val="65"/>
        </w:numPr>
        <w:rPr>
          <w:szCs w:val="22"/>
        </w:rPr>
      </w:pPr>
      <w:r>
        <w:rPr>
          <w:szCs w:val="22"/>
        </w:rPr>
        <w:t xml:space="preserve">risks to persons and property from falling collapsing and rebounding material are eliminated or </w:t>
      </w:r>
      <w:r w:rsidR="007114F8">
        <w:rPr>
          <w:szCs w:val="22"/>
        </w:rPr>
        <w:t>minimised</w:t>
      </w:r>
      <w:r w:rsidR="009D5435">
        <w:rPr>
          <w:szCs w:val="22"/>
        </w:rPr>
        <w:t>, and</w:t>
      </w:r>
    </w:p>
    <w:p w:rsidR="00D210AF" w:rsidRPr="00080A8E" w:rsidRDefault="00D210AF" w:rsidP="00C53789">
      <w:pPr>
        <w:numPr>
          <w:ilvl w:val="0"/>
          <w:numId w:val="65"/>
        </w:numPr>
        <w:rPr>
          <w:szCs w:val="22"/>
        </w:rPr>
      </w:pPr>
      <w:proofErr w:type="gramStart"/>
      <w:r w:rsidRPr="008B4434">
        <w:rPr>
          <w:szCs w:val="22"/>
        </w:rPr>
        <w:t>the</w:t>
      </w:r>
      <w:proofErr w:type="gramEnd"/>
      <w:r w:rsidRPr="008B4434">
        <w:rPr>
          <w:szCs w:val="22"/>
        </w:rPr>
        <w:t xml:space="preserve"> remaining portion of the </w:t>
      </w:r>
      <w:r>
        <w:rPr>
          <w:szCs w:val="22"/>
        </w:rPr>
        <w:t xml:space="preserve">building or structure, if any, </w:t>
      </w:r>
      <w:r w:rsidRPr="008B4434">
        <w:rPr>
          <w:szCs w:val="22"/>
        </w:rPr>
        <w:t>can withstand any loads, impacts and vibration caused by felling</w:t>
      </w:r>
      <w:r w:rsidR="00B432E0" w:rsidRPr="00303FF9">
        <w:rPr>
          <w:szCs w:val="22"/>
        </w:rPr>
        <w:t xml:space="preserve"> or other environmental factors such as wind</w:t>
      </w:r>
      <w:r w:rsidRPr="008B4434">
        <w:rPr>
          <w:szCs w:val="22"/>
        </w:rPr>
        <w:t xml:space="preserve">. </w:t>
      </w:r>
    </w:p>
    <w:p w:rsidR="00D210AF" w:rsidRPr="000D1D87" w:rsidRDefault="00102F3A" w:rsidP="000B02EC">
      <w:pPr>
        <w:pStyle w:val="Heading3"/>
      </w:pPr>
      <w:r w:rsidRPr="000D1D87">
        <w:t>Manual demolition of f</w:t>
      </w:r>
      <w:r w:rsidR="00D210AF" w:rsidRPr="000D1D87">
        <w:t xml:space="preserve">loors and members </w:t>
      </w:r>
    </w:p>
    <w:p w:rsidR="00D210AF" w:rsidRPr="008B4434" w:rsidRDefault="00D210AF" w:rsidP="00D210AF">
      <w:pPr>
        <w:autoSpaceDE w:val="0"/>
        <w:autoSpaceDN w:val="0"/>
        <w:adjustRightInd w:val="0"/>
        <w:rPr>
          <w:rFonts w:cs="Arial"/>
        </w:rPr>
      </w:pPr>
      <w:r>
        <w:rPr>
          <w:rFonts w:cs="Arial"/>
        </w:rPr>
        <w:t xml:space="preserve">All floors and other surfaces used to support workers, plant, equipment or materials should be assessed as capable of supporting the load. Suspended floors and their supporting members should not be loaded by workers, plant, falling or accumulated debris/materials to the extent that there is excessive deflection, permanent deformation or danger of collapse. If water is used, the increased weight of the watered debris should be taken into account. For further information refer to </w:t>
      </w:r>
      <w:r w:rsidR="00A6491A" w:rsidRPr="00A6491A">
        <w:rPr>
          <w:rFonts w:cs="Arial"/>
        </w:rPr>
        <w:t>AS 260:</w:t>
      </w:r>
      <w:r w:rsidRPr="000301D6">
        <w:rPr>
          <w:rFonts w:cs="Arial"/>
          <w:i/>
        </w:rPr>
        <w:t xml:space="preserve"> </w:t>
      </w:r>
      <w:r w:rsidRPr="00B955FF">
        <w:rPr>
          <w:rFonts w:cs="Arial"/>
          <w:i/>
        </w:rPr>
        <w:t>The demolition of structures</w:t>
      </w:r>
      <w:r>
        <w:rPr>
          <w:rFonts w:cs="Arial"/>
        </w:rPr>
        <w:t>.</w:t>
      </w:r>
    </w:p>
    <w:p w:rsidR="006C4A80" w:rsidRDefault="006C4A80" w:rsidP="00D210AF">
      <w:pPr>
        <w:autoSpaceDE w:val="0"/>
        <w:autoSpaceDN w:val="0"/>
        <w:adjustRightInd w:val="0"/>
        <w:rPr>
          <w:rFonts w:cs="Arial"/>
        </w:rPr>
        <w:sectPr w:rsidR="006C4A80" w:rsidSect="002567AB">
          <w:headerReference w:type="default" r:id="rId46"/>
          <w:pgSz w:w="11906" w:h="16838" w:code="9"/>
          <w:pgMar w:top="1418" w:right="1134" w:bottom="1418" w:left="1418" w:header="454" w:footer="0" w:gutter="0"/>
          <w:cols w:space="708"/>
          <w:docGrid w:linePitch="360"/>
        </w:sectPr>
      </w:pPr>
    </w:p>
    <w:p w:rsidR="00D210AF" w:rsidRPr="008B4434" w:rsidRDefault="00D210AF" w:rsidP="00D210AF">
      <w:pPr>
        <w:autoSpaceDE w:val="0"/>
        <w:autoSpaceDN w:val="0"/>
        <w:adjustRightInd w:val="0"/>
        <w:rPr>
          <w:rFonts w:cs="Arial"/>
        </w:rPr>
      </w:pPr>
      <w:r>
        <w:rPr>
          <w:rFonts w:cs="Arial"/>
        </w:rPr>
        <w:lastRenderedPageBreak/>
        <w:t xml:space="preserve">Openings in floors, through which a person may fall, shall be properly guarded or boarded </w:t>
      </w:r>
      <w:r w:rsidR="000B02EC">
        <w:rPr>
          <w:rFonts w:cs="Arial"/>
        </w:rPr>
        <w:br/>
      </w:r>
      <w:r>
        <w:rPr>
          <w:rFonts w:cs="Arial"/>
        </w:rPr>
        <w:t xml:space="preserve">over and the boarding secured against accidental removal. </w:t>
      </w:r>
      <w:r w:rsidR="00FF7554" w:rsidRPr="00303FF9">
        <w:rPr>
          <w:rFonts w:cs="Arial"/>
        </w:rPr>
        <w:t>Any covers or boarding of openings in floors should be of sufficient strength to withstand any expected loads that may be imposed on the floor, for example elevating work platforms, people and material.</w:t>
      </w:r>
      <w:r>
        <w:rPr>
          <w:rFonts w:cs="Arial"/>
        </w:rPr>
        <w:t xml:space="preserve"> Drop zones should be isolated and/or guarded to protect workers and the public from falling objects. </w:t>
      </w:r>
    </w:p>
    <w:p w:rsidR="00D210AF" w:rsidRPr="00DE337E" w:rsidRDefault="00D210AF" w:rsidP="00D210AF">
      <w:pPr>
        <w:tabs>
          <w:tab w:val="num" w:pos="720"/>
          <w:tab w:val="left" w:pos="1800"/>
        </w:tabs>
        <w:rPr>
          <w:rFonts w:cs="Arial"/>
          <w:szCs w:val="22"/>
        </w:rPr>
      </w:pPr>
      <w:r w:rsidRPr="008B4434">
        <w:rPr>
          <w:rFonts w:cs="Arial"/>
          <w:szCs w:val="22"/>
        </w:rPr>
        <w:t>When jack hammering concrete floors, sufficient reinforcing steel should be left in position as protection against collapse or to prevent persons falling through the floor.</w:t>
      </w:r>
    </w:p>
    <w:p w:rsidR="00D210AF" w:rsidRPr="000D1D87" w:rsidRDefault="00102F3A" w:rsidP="000B02EC">
      <w:pPr>
        <w:pStyle w:val="Heading3"/>
      </w:pPr>
      <w:r w:rsidRPr="000D1D87">
        <w:t>Manual demolition of f</w:t>
      </w:r>
      <w:r w:rsidR="00D210AF" w:rsidRPr="000D1D87">
        <w:t>rameworks</w:t>
      </w:r>
    </w:p>
    <w:p w:rsidR="00D210AF" w:rsidRPr="008B4434" w:rsidRDefault="00D210AF" w:rsidP="007114F8">
      <w:pPr>
        <w:autoSpaceDE w:val="0"/>
        <w:autoSpaceDN w:val="0"/>
        <w:adjustRightInd w:val="0"/>
        <w:spacing w:after="120"/>
        <w:rPr>
          <w:rFonts w:cs="Arial"/>
        </w:rPr>
      </w:pPr>
      <w:r w:rsidRPr="008B4434">
        <w:rPr>
          <w:rFonts w:cs="Arial"/>
        </w:rPr>
        <w:t xml:space="preserve">Before any framework is demolished or removed, all </w:t>
      </w:r>
      <w:r w:rsidR="00261EFD">
        <w:rPr>
          <w:rFonts w:cs="Arial"/>
        </w:rPr>
        <w:t xml:space="preserve">reasonably </w:t>
      </w:r>
      <w:r w:rsidRPr="008B4434">
        <w:rPr>
          <w:rFonts w:cs="Arial"/>
        </w:rPr>
        <w:t xml:space="preserve">practicable precautions </w:t>
      </w:r>
      <w:r w:rsidR="003020F3">
        <w:rPr>
          <w:rFonts w:cs="Arial"/>
        </w:rPr>
        <w:t>should</w:t>
      </w:r>
      <w:r w:rsidR="003020F3" w:rsidRPr="008B4434">
        <w:rPr>
          <w:rFonts w:cs="Arial"/>
        </w:rPr>
        <w:t xml:space="preserve"> </w:t>
      </w:r>
      <w:r w:rsidRPr="008B4434">
        <w:rPr>
          <w:rFonts w:cs="Arial"/>
        </w:rPr>
        <w:t xml:space="preserve">be taken to prevent the rest of the building collapsing as a result. </w:t>
      </w:r>
    </w:p>
    <w:p w:rsidR="00D210AF" w:rsidRDefault="00655EB0" w:rsidP="007114F8">
      <w:pPr>
        <w:autoSpaceDE w:val="0"/>
        <w:autoSpaceDN w:val="0"/>
        <w:adjustRightInd w:val="0"/>
        <w:spacing w:after="120"/>
        <w:rPr>
          <w:rFonts w:cs="Arial"/>
        </w:rPr>
      </w:pPr>
      <w:r>
        <w:rPr>
          <w:rFonts w:cs="Arial"/>
        </w:rPr>
        <w:t>A competent person (for example</w:t>
      </w:r>
      <w:r w:rsidR="001707DD">
        <w:rPr>
          <w:rFonts w:cs="Arial"/>
        </w:rPr>
        <w:t xml:space="preserve"> </w:t>
      </w:r>
      <w:r w:rsidR="00102F3A">
        <w:rPr>
          <w:rFonts w:cs="Arial"/>
        </w:rPr>
        <w:t>a</w:t>
      </w:r>
      <w:r w:rsidR="00D210AF">
        <w:rPr>
          <w:rFonts w:cs="Arial"/>
        </w:rPr>
        <w:t xml:space="preserve"> structural engineer) should undertake an assessment to determine the necessary supports required when cutting members. Members should not be cut unless they are supported safely and effectively. Measures should be taken to prevent sudden spring, twist, collapse or other movement of the framework when it is cut, released or removed. </w:t>
      </w:r>
    </w:p>
    <w:p w:rsidR="00D210AF" w:rsidRPr="008B4434" w:rsidRDefault="00D210AF" w:rsidP="007114F8">
      <w:pPr>
        <w:autoSpaceDE w:val="0"/>
        <w:autoSpaceDN w:val="0"/>
        <w:adjustRightInd w:val="0"/>
        <w:spacing w:after="120"/>
        <w:rPr>
          <w:rFonts w:cs="Arial"/>
        </w:rPr>
      </w:pPr>
      <w:r w:rsidRPr="008B4434">
        <w:rPr>
          <w:rFonts w:cs="Arial"/>
        </w:rPr>
        <w:t xml:space="preserve">Any framework which is not demolished should be strong enough to remain safely in position, </w:t>
      </w:r>
      <w:r w:rsidR="0057117C">
        <w:rPr>
          <w:rFonts w:cs="Arial"/>
        </w:rPr>
        <w:br/>
      </w:r>
      <w:r w:rsidRPr="008B4434">
        <w:rPr>
          <w:rFonts w:cs="Arial"/>
        </w:rPr>
        <w:t xml:space="preserve">or should be guyed or otherwise supported to ensure that it will be stable in any adverse </w:t>
      </w:r>
      <w:r w:rsidR="0057117C">
        <w:rPr>
          <w:rFonts w:cs="Arial"/>
        </w:rPr>
        <w:br/>
      </w:r>
      <w:r w:rsidRPr="008B4434">
        <w:rPr>
          <w:rFonts w:cs="Arial"/>
        </w:rPr>
        <w:t xml:space="preserve">weather conditions. </w:t>
      </w:r>
    </w:p>
    <w:p w:rsidR="00D210AF" w:rsidRPr="008B4434" w:rsidRDefault="00D210AF" w:rsidP="007114F8">
      <w:pPr>
        <w:autoSpaceDE w:val="0"/>
        <w:autoSpaceDN w:val="0"/>
        <w:adjustRightInd w:val="0"/>
        <w:spacing w:after="120"/>
        <w:rPr>
          <w:rFonts w:cs="Arial"/>
        </w:rPr>
      </w:pPr>
      <w:r w:rsidRPr="008B4434">
        <w:rPr>
          <w:rFonts w:cs="Arial"/>
        </w:rPr>
        <w:t xml:space="preserve">Framework members should be lowered in a </w:t>
      </w:r>
      <w:r>
        <w:rPr>
          <w:rFonts w:cs="Arial"/>
        </w:rPr>
        <w:t xml:space="preserve">controlled </w:t>
      </w:r>
      <w:r w:rsidRPr="008B4434">
        <w:rPr>
          <w:rFonts w:cs="Arial"/>
        </w:rPr>
        <w:t xml:space="preserve">manner. Tag lines should be used </w:t>
      </w:r>
      <w:r w:rsidR="0028191C">
        <w:rPr>
          <w:rFonts w:cs="Arial"/>
        </w:rPr>
        <w:br/>
      </w:r>
      <w:r w:rsidRPr="008B4434">
        <w:rPr>
          <w:rFonts w:cs="Arial"/>
        </w:rPr>
        <w:t>on l</w:t>
      </w:r>
      <w:r>
        <w:rPr>
          <w:rFonts w:cs="Arial"/>
        </w:rPr>
        <w:t xml:space="preserve">oads where necessary to </w:t>
      </w:r>
      <w:r w:rsidRPr="008B4434">
        <w:rPr>
          <w:rFonts w:cs="Arial"/>
        </w:rPr>
        <w:t xml:space="preserve">control the load. </w:t>
      </w:r>
    </w:p>
    <w:p w:rsidR="00D210AF" w:rsidRPr="00102F3A" w:rsidRDefault="00C62CAD" w:rsidP="00080A8E">
      <w:pPr>
        <w:pStyle w:val="Heading2"/>
        <w:numPr>
          <w:ilvl w:val="0"/>
          <w:numId w:val="0"/>
        </w:numPr>
        <w:ind w:left="578" w:hanging="578"/>
        <w:jc w:val="left"/>
      </w:pPr>
      <w:bookmarkStart w:id="427" w:name="_Toc371413973"/>
      <w:r>
        <w:t>5</w:t>
      </w:r>
      <w:r w:rsidR="00B179D3" w:rsidRPr="00102F3A">
        <w:t>.2</w:t>
      </w:r>
      <w:r w:rsidR="00B179D3" w:rsidRPr="00102F3A">
        <w:tab/>
      </w:r>
      <w:r w:rsidR="00D210AF" w:rsidRPr="00080A8E">
        <w:t>M</w:t>
      </w:r>
      <w:r w:rsidR="00102F3A" w:rsidRPr="00080A8E">
        <w:t>echanical</w:t>
      </w:r>
      <w:r w:rsidR="00102F3A" w:rsidRPr="00102F3A">
        <w:t xml:space="preserve"> demolition</w:t>
      </w:r>
      <w:bookmarkEnd w:id="427"/>
      <w:r w:rsidR="00102F3A" w:rsidRPr="00102F3A">
        <w:t xml:space="preserve"> </w:t>
      </w:r>
    </w:p>
    <w:p w:rsidR="00D210AF" w:rsidRDefault="00D210AF" w:rsidP="00D210AF">
      <w:pPr>
        <w:rPr>
          <w:rFonts w:cs="Arial"/>
        </w:rPr>
      </w:pPr>
      <w:r>
        <w:rPr>
          <w:rFonts w:cs="Arial"/>
        </w:rPr>
        <w:t>Mechanical demolition involves the use of powered mobile plant, such as excavators, cranes, loaders and bulldozers. There may be a mix of hand and mechanical demolition methods applied.</w:t>
      </w:r>
    </w:p>
    <w:p w:rsidR="00EC3C9B" w:rsidRDefault="001135DF" w:rsidP="001135DF">
      <w:pPr>
        <w:rPr>
          <w:rFonts w:cs="Arial"/>
        </w:rPr>
      </w:pPr>
      <w:r>
        <w:rPr>
          <w:rFonts w:cs="Arial"/>
        </w:rPr>
        <w:t xml:space="preserve">All powered mobile plant used for demolition work must be fitted with a suitable combination </w:t>
      </w:r>
      <w:r w:rsidR="0057117C">
        <w:rPr>
          <w:rFonts w:cs="Arial"/>
        </w:rPr>
        <w:br/>
      </w:r>
      <w:r>
        <w:rPr>
          <w:rFonts w:cs="Arial"/>
        </w:rPr>
        <w:t>of operator protective devices.</w:t>
      </w:r>
    </w:p>
    <w:p w:rsidR="001135DF" w:rsidRDefault="001135DF" w:rsidP="001135DF">
      <w:pPr>
        <w:rPr>
          <w:rFonts w:cs="Arial"/>
        </w:rPr>
      </w:pPr>
      <w:r>
        <w:rPr>
          <w:rFonts w:cs="Arial"/>
        </w:rPr>
        <w:t xml:space="preserve">Operator protective structures should be designed to the appropriate standard that eliminates </w:t>
      </w:r>
      <w:r w:rsidR="0057117C">
        <w:rPr>
          <w:rFonts w:cs="Arial"/>
        </w:rPr>
        <w:br/>
      </w:r>
      <w:r>
        <w:rPr>
          <w:rFonts w:cs="Arial"/>
        </w:rPr>
        <w:t xml:space="preserve">or </w:t>
      </w:r>
      <w:r w:rsidR="00EC3C9B">
        <w:rPr>
          <w:rFonts w:cs="Arial"/>
        </w:rPr>
        <w:t>minimises the risk</w:t>
      </w:r>
      <w:r>
        <w:rPr>
          <w:rFonts w:cs="Arial"/>
        </w:rPr>
        <w:t>, so far</w:t>
      </w:r>
      <w:r w:rsidR="0057117C">
        <w:rPr>
          <w:rFonts w:cs="Arial"/>
        </w:rPr>
        <w:t xml:space="preserve"> as is reasonably practicable, </w:t>
      </w:r>
      <w:r>
        <w:rPr>
          <w:rFonts w:cs="Arial"/>
        </w:rPr>
        <w:t>of operator injury due to:</w:t>
      </w:r>
    </w:p>
    <w:p w:rsidR="001135DF" w:rsidRDefault="001135DF" w:rsidP="00C53789">
      <w:pPr>
        <w:numPr>
          <w:ilvl w:val="0"/>
          <w:numId w:val="58"/>
        </w:numPr>
        <w:rPr>
          <w:rFonts w:cs="Arial"/>
        </w:rPr>
      </w:pPr>
      <w:r>
        <w:rPr>
          <w:rFonts w:cs="Arial"/>
        </w:rPr>
        <w:t>roll over and consequent cabin impact damage</w:t>
      </w:r>
    </w:p>
    <w:p w:rsidR="001135DF" w:rsidRDefault="001135DF" w:rsidP="00C53789">
      <w:pPr>
        <w:numPr>
          <w:ilvl w:val="0"/>
          <w:numId w:val="58"/>
        </w:numPr>
        <w:rPr>
          <w:rFonts w:cs="Arial"/>
        </w:rPr>
      </w:pPr>
      <w:r>
        <w:rPr>
          <w:rFonts w:cs="Arial"/>
        </w:rPr>
        <w:t>objects falling on or over the cabin</w:t>
      </w:r>
    </w:p>
    <w:p w:rsidR="001135DF" w:rsidRDefault="001135DF" w:rsidP="00C53789">
      <w:pPr>
        <w:numPr>
          <w:ilvl w:val="0"/>
          <w:numId w:val="58"/>
        </w:numPr>
        <w:rPr>
          <w:rFonts w:cs="Arial"/>
        </w:rPr>
      </w:pPr>
      <w:r>
        <w:rPr>
          <w:rFonts w:cs="Arial"/>
        </w:rPr>
        <w:t>objects penetrating the cabin</w:t>
      </w:r>
      <w:r w:rsidR="009D5435">
        <w:rPr>
          <w:rFonts w:cs="Arial"/>
        </w:rPr>
        <w:t>, and</w:t>
      </w:r>
    </w:p>
    <w:p w:rsidR="001135DF" w:rsidRPr="00080A8E" w:rsidRDefault="001135DF" w:rsidP="00C53789">
      <w:pPr>
        <w:numPr>
          <w:ilvl w:val="0"/>
          <w:numId w:val="58"/>
        </w:numPr>
        <w:rPr>
          <w:rFonts w:cs="Arial"/>
        </w:rPr>
      </w:pPr>
      <w:proofErr w:type="gramStart"/>
      <w:r>
        <w:rPr>
          <w:rFonts w:cs="Arial"/>
        </w:rPr>
        <w:t>hazardous</w:t>
      </w:r>
      <w:proofErr w:type="gramEnd"/>
      <w:r>
        <w:rPr>
          <w:rFonts w:cs="Arial"/>
        </w:rPr>
        <w:t xml:space="preserve"> noise.</w:t>
      </w:r>
    </w:p>
    <w:p w:rsidR="00D210AF" w:rsidRPr="008B4434" w:rsidRDefault="008A7E7A" w:rsidP="00080A8E">
      <w:pPr>
        <w:rPr>
          <w:rFonts w:cs="Arial"/>
        </w:rPr>
      </w:pPr>
      <w:r>
        <w:rPr>
          <w:rFonts w:cs="Arial"/>
        </w:rPr>
        <w:t>D</w:t>
      </w:r>
      <w:r w:rsidR="00D210AF">
        <w:rPr>
          <w:rFonts w:cs="Arial"/>
        </w:rPr>
        <w:t xml:space="preserve">emolition should be planned to be systematic and sequential. That is, a structure should generally be demolished in the reverse order to which it was constructed. </w:t>
      </w:r>
    </w:p>
    <w:p w:rsidR="00D210AF" w:rsidRPr="000D1D87" w:rsidRDefault="00D210AF" w:rsidP="000B02EC">
      <w:pPr>
        <w:pStyle w:val="Heading3"/>
      </w:pPr>
      <w:r w:rsidRPr="000D1D87">
        <w:t>Working on suspended floors</w:t>
      </w:r>
    </w:p>
    <w:p w:rsidR="00D210AF" w:rsidRDefault="00D210AF" w:rsidP="00D210AF">
      <w:pPr>
        <w:autoSpaceDE w:val="0"/>
        <w:autoSpaceDN w:val="0"/>
        <w:adjustRightInd w:val="0"/>
        <w:rPr>
          <w:rFonts w:cs="Arial"/>
        </w:rPr>
      </w:pPr>
      <w:r>
        <w:rPr>
          <w:rFonts w:cs="Arial"/>
        </w:rPr>
        <w:t xml:space="preserve">Suspended floors and their supporting members should not be loaded by workers, plant, falling </w:t>
      </w:r>
      <w:r w:rsidR="0057117C">
        <w:rPr>
          <w:rFonts w:cs="Arial"/>
        </w:rPr>
        <w:br/>
      </w:r>
      <w:r>
        <w:rPr>
          <w:rFonts w:cs="Arial"/>
        </w:rPr>
        <w:t>or accumulated debris/materials to the extent that there is excessive deflection, permanent deformation or danger of collapse. If water is used, the increased weight of the watered debris should be taken into account.</w:t>
      </w:r>
    </w:p>
    <w:p w:rsidR="00D210AF" w:rsidRPr="008646C0" w:rsidRDefault="00D210AF" w:rsidP="00D210AF">
      <w:pPr>
        <w:autoSpaceDE w:val="0"/>
        <w:autoSpaceDN w:val="0"/>
        <w:adjustRightInd w:val="0"/>
        <w:rPr>
          <w:rFonts w:cs="Arial"/>
        </w:rPr>
      </w:pPr>
      <w:r w:rsidRPr="008646C0">
        <w:rPr>
          <w:rFonts w:cs="Arial"/>
        </w:rPr>
        <w:t xml:space="preserve">If powered mobile plant will be operated on a suspended floor, the demolition contractor </w:t>
      </w:r>
      <w:r w:rsidR="008A7E7A">
        <w:rPr>
          <w:rFonts w:cs="Arial"/>
        </w:rPr>
        <w:t>should</w:t>
      </w:r>
      <w:r w:rsidRPr="008646C0">
        <w:rPr>
          <w:rFonts w:cs="Arial"/>
        </w:rPr>
        <w:t xml:space="preserve"> ensure that a competent person (for example a structural engineer) verifies and documents: </w:t>
      </w:r>
    </w:p>
    <w:p w:rsidR="00D210AF" w:rsidRPr="007114F8" w:rsidRDefault="00D210AF" w:rsidP="00C53789">
      <w:pPr>
        <w:numPr>
          <w:ilvl w:val="0"/>
          <w:numId w:val="57"/>
        </w:numPr>
        <w:rPr>
          <w:szCs w:val="22"/>
        </w:rPr>
      </w:pPr>
      <w:r w:rsidRPr="007114F8">
        <w:rPr>
          <w:szCs w:val="22"/>
        </w:rPr>
        <w:t>the type, size, weight and usage of any specified plant</w:t>
      </w:r>
    </w:p>
    <w:p w:rsidR="00D210AF" w:rsidRPr="007114F8" w:rsidRDefault="00D210AF" w:rsidP="00C53789">
      <w:pPr>
        <w:numPr>
          <w:ilvl w:val="0"/>
          <w:numId w:val="57"/>
        </w:numPr>
        <w:rPr>
          <w:szCs w:val="22"/>
        </w:rPr>
      </w:pPr>
      <w:r w:rsidRPr="007114F8">
        <w:rPr>
          <w:szCs w:val="22"/>
        </w:rPr>
        <w:lastRenderedPageBreak/>
        <w:t xml:space="preserve">that the floor is capable of sustaining the static and live loads of the plant (including attachments) and demolished materials, without excessive </w:t>
      </w:r>
      <w:r w:rsidR="00C169F5">
        <w:rPr>
          <w:szCs w:val="22"/>
        </w:rPr>
        <w:t>deformation or collapse, either</w:t>
      </w:r>
    </w:p>
    <w:p w:rsidR="00D210AF" w:rsidRPr="008646C0" w:rsidRDefault="00D210AF" w:rsidP="00C53789">
      <w:pPr>
        <w:numPr>
          <w:ilvl w:val="1"/>
          <w:numId w:val="6"/>
        </w:numPr>
        <w:autoSpaceDE w:val="0"/>
        <w:autoSpaceDN w:val="0"/>
        <w:adjustRightInd w:val="0"/>
        <w:ind w:left="680" w:hanging="340"/>
        <w:rPr>
          <w:rFonts w:cs="Arial"/>
          <w:szCs w:val="22"/>
        </w:rPr>
      </w:pPr>
      <w:r w:rsidRPr="008646C0">
        <w:rPr>
          <w:rFonts w:cs="Arial"/>
          <w:szCs w:val="22"/>
        </w:rPr>
        <w:t>without additional support from below, or</w:t>
      </w:r>
    </w:p>
    <w:p w:rsidR="001707DD" w:rsidRPr="00080A8E" w:rsidRDefault="00D210AF" w:rsidP="00C53789">
      <w:pPr>
        <w:numPr>
          <w:ilvl w:val="1"/>
          <w:numId w:val="6"/>
        </w:numPr>
        <w:autoSpaceDE w:val="0"/>
        <w:autoSpaceDN w:val="0"/>
        <w:adjustRightInd w:val="0"/>
        <w:ind w:left="680" w:hanging="340"/>
        <w:rPr>
          <w:rFonts w:cs="Arial"/>
          <w:szCs w:val="22"/>
        </w:rPr>
      </w:pPr>
      <w:proofErr w:type="gramStart"/>
      <w:r w:rsidRPr="008646C0">
        <w:rPr>
          <w:rFonts w:cs="Arial"/>
          <w:szCs w:val="22"/>
        </w:rPr>
        <w:t>with</w:t>
      </w:r>
      <w:proofErr w:type="gramEnd"/>
      <w:r w:rsidRPr="008646C0">
        <w:rPr>
          <w:rFonts w:cs="Arial"/>
          <w:szCs w:val="22"/>
        </w:rPr>
        <w:t xml:space="preserve"> specified propping to be applied from below so that the loads carried do not exceed their manufacturer’s specified rating</w:t>
      </w:r>
      <w:r w:rsidR="005927BF">
        <w:rPr>
          <w:rFonts w:cs="Arial"/>
          <w:szCs w:val="22"/>
        </w:rPr>
        <w:t>.</w:t>
      </w:r>
    </w:p>
    <w:p w:rsidR="005668D8" w:rsidRPr="00A819FA" w:rsidRDefault="005668D8" w:rsidP="00D210AF">
      <w:pPr>
        <w:rPr>
          <w:rFonts w:cs="Arial"/>
          <w:szCs w:val="22"/>
        </w:rPr>
      </w:pPr>
      <w:r w:rsidRPr="00303FF9">
        <w:rPr>
          <w:rFonts w:cs="Arial"/>
          <w:szCs w:val="22"/>
        </w:rPr>
        <w:t>Any powered mobile plant used in demolition work should be moved between suspended floor slabs by hoist equipment or a</w:t>
      </w:r>
      <w:r w:rsidR="00787D4E" w:rsidRPr="00303FF9">
        <w:rPr>
          <w:rFonts w:cs="Arial"/>
          <w:szCs w:val="22"/>
        </w:rPr>
        <w:t>n appropriately</w:t>
      </w:r>
      <w:r w:rsidRPr="00303FF9">
        <w:rPr>
          <w:rFonts w:cs="Arial"/>
          <w:szCs w:val="22"/>
        </w:rPr>
        <w:t xml:space="preserve"> fabricated ramp</w:t>
      </w:r>
      <w:r w:rsidR="00787D4E" w:rsidRPr="00303FF9">
        <w:rPr>
          <w:rFonts w:cs="Arial"/>
          <w:szCs w:val="22"/>
        </w:rPr>
        <w:t>.</w:t>
      </w:r>
    </w:p>
    <w:p w:rsidR="00D210AF" w:rsidRPr="00080A8E" w:rsidRDefault="00D210AF" w:rsidP="00D210AF">
      <w:pPr>
        <w:autoSpaceDE w:val="0"/>
        <w:autoSpaceDN w:val="0"/>
        <w:adjustRightInd w:val="0"/>
        <w:rPr>
          <w:rFonts w:cs="Arial"/>
        </w:rPr>
      </w:pPr>
      <w:r>
        <w:t xml:space="preserve">If load shifting equipment is to be used on suspended floors as part of the demolition work, </w:t>
      </w:r>
      <w:r w:rsidR="0057117C">
        <w:br/>
      </w:r>
      <w:r>
        <w:t>a notification must be made to the regulator (see section 3.1 of this Code).</w:t>
      </w:r>
    </w:p>
    <w:p w:rsidR="00D210AF" w:rsidRPr="008646C0" w:rsidRDefault="00D210AF" w:rsidP="00D210AF">
      <w:pPr>
        <w:autoSpaceDE w:val="0"/>
        <w:autoSpaceDN w:val="0"/>
        <w:adjustRightInd w:val="0"/>
        <w:rPr>
          <w:rFonts w:cs="Arial"/>
          <w:szCs w:val="22"/>
        </w:rPr>
      </w:pPr>
      <w:r w:rsidRPr="008646C0">
        <w:rPr>
          <w:rFonts w:cs="Arial"/>
          <w:szCs w:val="22"/>
        </w:rPr>
        <w:t xml:space="preserve">When using powered mobile plant on suspended floors, the </w:t>
      </w:r>
      <w:r w:rsidR="00335C75">
        <w:rPr>
          <w:rFonts w:cs="Arial"/>
          <w:szCs w:val="22"/>
        </w:rPr>
        <w:t xml:space="preserve">person </w:t>
      </w:r>
      <w:r w:rsidR="003020F3">
        <w:rPr>
          <w:rFonts w:cs="Arial"/>
          <w:szCs w:val="22"/>
        </w:rPr>
        <w:t>conducting</w:t>
      </w:r>
      <w:r w:rsidR="00335C75">
        <w:rPr>
          <w:rFonts w:cs="Arial"/>
          <w:szCs w:val="22"/>
        </w:rPr>
        <w:t xml:space="preserve"> the business </w:t>
      </w:r>
      <w:r w:rsidR="0057117C">
        <w:rPr>
          <w:rFonts w:cs="Arial"/>
          <w:szCs w:val="22"/>
        </w:rPr>
        <w:br/>
      </w:r>
      <w:r w:rsidR="00335C75">
        <w:rPr>
          <w:rFonts w:cs="Arial"/>
          <w:szCs w:val="22"/>
        </w:rPr>
        <w:t>or undertaking</w:t>
      </w:r>
      <w:r w:rsidRPr="008646C0">
        <w:rPr>
          <w:rFonts w:cs="Arial"/>
          <w:szCs w:val="22"/>
        </w:rPr>
        <w:t xml:space="preserve"> should review the demolition </w:t>
      </w:r>
      <w:proofErr w:type="spellStart"/>
      <w:r w:rsidRPr="008646C0">
        <w:rPr>
          <w:rFonts w:cs="Arial"/>
          <w:szCs w:val="22"/>
        </w:rPr>
        <w:t>SWMS</w:t>
      </w:r>
      <w:proofErr w:type="spellEnd"/>
      <w:r w:rsidRPr="008646C0">
        <w:rPr>
          <w:rFonts w:cs="Arial"/>
          <w:szCs w:val="22"/>
        </w:rPr>
        <w:t xml:space="preserve"> to confirm that:</w:t>
      </w:r>
    </w:p>
    <w:p w:rsidR="00D210AF" w:rsidRPr="008646C0" w:rsidRDefault="00D210AF" w:rsidP="00C53789">
      <w:pPr>
        <w:numPr>
          <w:ilvl w:val="0"/>
          <w:numId w:val="59"/>
        </w:numPr>
        <w:rPr>
          <w:rFonts w:cs="Arial"/>
          <w:szCs w:val="22"/>
        </w:rPr>
      </w:pPr>
      <w:r w:rsidRPr="008646C0">
        <w:rPr>
          <w:rFonts w:cs="Arial"/>
          <w:szCs w:val="22"/>
        </w:rPr>
        <w:t xml:space="preserve">where plant has been specified in the </w:t>
      </w:r>
      <w:proofErr w:type="spellStart"/>
      <w:r w:rsidRPr="008646C0">
        <w:rPr>
          <w:rFonts w:cs="Arial"/>
          <w:szCs w:val="22"/>
        </w:rPr>
        <w:t>SWMS</w:t>
      </w:r>
      <w:proofErr w:type="spellEnd"/>
      <w:r w:rsidRPr="008646C0">
        <w:rPr>
          <w:rFonts w:cs="Arial"/>
          <w:szCs w:val="22"/>
        </w:rPr>
        <w:t xml:space="preserve">, another piece of plant of the same type </w:t>
      </w:r>
      <w:r w:rsidR="00260AF0">
        <w:rPr>
          <w:rFonts w:cs="Arial"/>
          <w:szCs w:val="22"/>
        </w:rPr>
        <w:br/>
      </w:r>
      <w:r w:rsidRPr="008646C0">
        <w:rPr>
          <w:rFonts w:cs="Arial"/>
          <w:szCs w:val="22"/>
        </w:rPr>
        <w:t>and usage may be substituted for it provided that the substituted equipment is neither larger nor heavier than the specified equipment</w:t>
      </w:r>
    </w:p>
    <w:p w:rsidR="00D210AF" w:rsidRPr="008646C0" w:rsidRDefault="00D210AF" w:rsidP="00C53789">
      <w:pPr>
        <w:numPr>
          <w:ilvl w:val="0"/>
          <w:numId w:val="59"/>
        </w:numPr>
        <w:rPr>
          <w:rFonts w:cs="Arial"/>
          <w:szCs w:val="22"/>
        </w:rPr>
      </w:pPr>
      <w:r w:rsidRPr="008646C0">
        <w:rPr>
          <w:rFonts w:cs="Arial"/>
          <w:szCs w:val="22"/>
        </w:rPr>
        <w:t xml:space="preserve">effective communication will be maintained between the equipment operator and the demolition supervisor while the equipment is operating </w:t>
      </w:r>
    </w:p>
    <w:p w:rsidR="00D210AF" w:rsidRPr="008646C0" w:rsidRDefault="00D210AF" w:rsidP="00C53789">
      <w:pPr>
        <w:numPr>
          <w:ilvl w:val="0"/>
          <w:numId w:val="59"/>
        </w:numPr>
        <w:rPr>
          <w:rFonts w:cs="Arial"/>
          <w:szCs w:val="22"/>
        </w:rPr>
      </w:pPr>
      <w:r w:rsidRPr="008646C0">
        <w:rPr>
          <w:rFonts w:cs="Arial"/>
          <w:szCs w:val="22"/>
        </w:rPr>
        <w:t>debris is progressively removed from each floor</w:t>
      </w:r>
    </w:p>
    <w:p w:rsidR="00D210AF" w:rsidRPr="008646C0" w:rsidRDefault="00D210AF" w:rsidP="00C53789">
      <w:pPr>
        <w:numPr>
          <w:ilvl w:val="0"/>
          <w:numId w:val="59"/>
        </w:numPr>
        <w:rPr>
          <w:rFonts w:cs="Arial"/>
          <w:szCs w:val="22"/>
        </w:rPr>
      </w:pPr>
      <w:r w:rsidRPr="008646C0">
        <w:rPr>
          <w:rFonts w:cs="Arial"/>
          <w:szCs w:val="22"/>
        </w:rPr>
        <w:t xml:space="preserve">buffers are used to prevent the plant from falling over the edge where plant is used </w:t>
      </w:r>
      <w:r w:rsidR="00260AF0">
        <w:rPr>
          <w:rFonts w:cs="Arial"/>
          <w:szCs w:val="22"/>
        </w:rPr>
        <w:br/>
      </w:r>
      <w:r w:rsidRPr="008646C0">
        <w:rPr>
          <w:rFonts w:cs="Arial"/>
          <w:szCs w:val="22"/>
        </w:rPr>
        <w:t>to push/tip materials into a nominated areas, and</w:t>
      </w:r>
    </w:p>
    <w:p w:rsidR="00D210AF" w:rsidRPr="008646C0" w:rsidRDefault="00D210AF" w:rsidP="00C53789">
      <w:pPr>
        <w:numPr>
          <w:ilvl w:val="0"/>
          <w:numId w:val="59"/>
        </w:numPr>
        <w:rPr>
          <w:rFonts w:cs="Arial"/>
          <w:szCs w:val="22"/>
        </w:rPr>
      </w:pPr>
      <w:proofErr w:type="gramStart"/>
      <w:r w:rsidRPr="008646C0">
        <w:rPr>
          <w:rFonts w:cs="Arial"/>
          <w:szCs w:val="22"/>
        </w:rPr>
        <w:t>guarding</w:t>
      </w:r>
      <w:proofErr w:type="gramEnd"/>
      <w:r w:rsidRPr="008646C0">
        <w:rPr>
          <w:rFonts w:cs="Arial"/>
          <w:szCs w:val="22"/>
        </w:rPr>
        <w:t xml:space="preserve">, hoarding and/or exclusion zones are used to protect persons against the risk </w:t>
      </w:r>
      <w:r w:rsidR="00260AF0">
        <w:rPr>
          <w:rFonts w:cs="Arial"/>
          <w:szCs w:val="22"/>
        </w:rPr>
        <w:br/>
      </w:r>
      <w:r w:rsidRPr="008646C0">
        <w:rPr>
          <w:rFonts w:cs="Arial"/>
          <w:szCs w:val="22"/>
        </w:rPr>
        <w:t>of being struck by falling debris and materials.</w:t>
      </w:r>
    </w:p>
    <w:p w:rsidR="00D210AF" w:rsidRPr="00A819FA" w:rsidRDefault="00D210AF" w:rsidP="00DB6D3C">
      <w:pPr>
        <w:autoSpaceDE w:val="0"/>
        <w:autoSpaceDN w:val="0"/>
        <w:adjustRightInd w:val="0"/>
        <w:spacing w:after="120"/>
        <w:rPr>
          <w:rFonts w:cs="Arial"/>
          <w:i/>
        </w:rPr>
      </w:pPr>
      <w:r w:rsidRPr="00DB6D3C">
        <w:rPr>
          <w:rFonts w:cs="Arial"/>
          <w:szCs w:val="22"/>
        </w:rPr>
        <w:t xml:space="preserve">Load shifting equipment should, </w:t>
      </w:r>
      <w:r w:rsidR="00261EFD">
        <w:rPr>
          <w:rFonts w:cs="Arial"/>
          <w:szCs w:val="22"/>
        </w:rPr>
        <w:t>so</w:t>
      </w:r>
      <w:r w:rsidRPr="00DB6D3C">
        <w:rPr>
          <w:rFonts w:cs="Arial"/>
          <w:szCs w:val="22"/>
        </w:rPr>
        <w:t xml:space="preserve"> far as</w:t>
      </w:r>
      <w:r w:rsidR="00261EFD">
        <w:rPr>
          <w:rFonts w:cs="Arial"/>
          <w:szCs w:val="22"/>
        </w:rPr>
        <w:t xml:space="preserve"> is reasonably</w:t>
      </w:r>
      <w:r w:rsidRPr="00DB6D3C">
        <w:rPr>
          <w:rFonts w:cs="Arial"/>
          <w:szCs w:val="22"/>
        </w:rPr>
        <w:t xml:space="preserve"> practicable, be located on a beam. </w:t>
      </w:r>
      <w:r w:rsidR="00260AF0">
        <w:rPr>
          <w:rFonts w:cs="Arial"/>
          <w:szCs w:val="22"/>
        </w:rPr>
        <w:br/>
      </w:r>
      <w:r w:rsidRPr="00DB6D3C">
        <w:rPr>
          <w:rFonts w:cs="Arial"/>
          <w:szCs w:val="22"/>
        </w:rPr>
        <w:t xml:space="preserve">Skid steer loaders using a breaker may not be appropriate on suspended floors with their </w:t>
      </w:r>
      <w:r w:rsidR="000B02EC">
        <w:rPr>
          <w:rFonts w:cs="Arial"/>
          <w:szCs w:val="22"/>
        </w:rPr>
        <w:br/>
      </w:r>
      <w:r w:rsidRPr="00DB6D3C">
        <w:rPr>
          <w:rFonts w:cs="Arial"/>
          <w:szCs w:val="22"/>
        </w:rPr>
        <w:t>limited reach</w:t>
      </w:r>
      <w:r w:rsidR="00DB6D3C">
        <w:rPr>
          <w:rFonts w:cs="Arial"/>
          <w:i/>
          <w:sz w:val="20"/>
          <w:szCs w:val="20"/>
        </w:rPr>
        <w:t>.</w:t>
      </w:r>
    </w:p>
    <w:p w:rsidR="00D210AF" w:rsidRPr="008B4434" w:rsidRDefault="00D210AF" w:rsidP="00D210AF">
      <w:pPr>
        <w:autoSpaceDE w:val="0"/>
        <w:autoSpaceDN w:val="0"/>
        <w:adjustRightInd w:val="0"/>
        <w:rPr>
          <w:rFonts w:cs="Arial"/>
        </w:rPr>
      </w:pPr>
      <w:r w:rsidRPr="008B4434">
        <w:rPr>
          <w:rFonts w:cs="Arial"/>
        </w:rPr>
        <w:t>It is important to</w:t>
      </w:r>
      <w:r>
        <w:rPr>
          <w:rFonts w:cs="Arial"/>
        </w:rPr>
        <w:t xml:space="preserve"> consider the load created when</w:t>
      </w:r>
      <w:r w:rsidRPr="008B4434">
        <w:rPr>
          <w:rFonts w:cs="Arial"/>
        </w:rPr>
        <w:t xml:space="preserve"> large or multiple pieces of plant are used </w:t>
      </w:r>
      <w:r w:rsidR="000B02EC">
        <w:rPr>
          <w:rFonts w:cs="Arial"/>
        </w:rPr>
        <w:br/>
      </w:r>
      <w:r>
        <w:rPr>
          <w:rFonts w:cs="Arial"/>
        </w:rPr>
        <w:t xml:space="preserve">for this purpose so as </w:t>
      </w:r>
      <w:r w:rsidRPr="008B4434">
        <w:rPr>
          <w:rFonts w:cs="Arial"/>
        </w:rPr>
        <w:t>to ensure that any partially demoli</w:t>
      </w:r>
      <w:r>
        <w:rPr>
          <w:rFonts w:cs="Arial"/>
        </w:rPr>
        <w:t>shed structure can support the</w:t>
      </w:r>
      <w:r w:rsidRPr="008B4434">
        <w:rPr>
          <w:rFonts w:cs="Arial"/>
        </w:rPr>
        <w:t xml:space="preserve"> loads. For example, the use of an excavator with a hydraulic rock breaker or pulverising attachment </w:t>
      </w:r>
      <w:r w:rsidR="000B02EC">
        <w:rPr>
          <w:rFonts w:cs="Arial"/>
        </w:rPr>
        <w:br/>
      </w:r>
      <w:r w:rsidRPr="008B4434">
        <w:rPr>
          <w:rFonts w:cs="Arial"/>
        </w:rPr>
        <w:t xml:space="preserve">to break up walls and floors while other load shifting equipment is used to shift the debris </w:t>
      </w:r>
      <w:r>
        <w:rPr>
          <w:rFonts w:cs="Arial"/>
        </w:rPr>
        <w:t xml:space="preserve">on </w:t>
      </w:r>
      <w:r w:rsidR="000B02EC">
        <w:rPr>
          <w:rFonts w:cs="Arial"/>
        </w:rPr>
        <w:br/>
      </w:r>
      <w:r>
        <w:rPr>
          <w:rFonts w:cs="Arial"/>
        </w:rPr>
        <w:t xml:space="preserve">a suspended floor </w:t>
      </w:r>
      <w:r w:rsidRPr="008B4434">
        <w:rPr>
          <w:rFonts w:cs="Arial"/>
        </w:rPr>
        <w:t xml:space="preserve">will result in a higher load. Because of the weight of the plant, the vibration caused by its operation and the build-up of debris, careful design and planning is needed </w:t>
      </w:r>
      <w:r w:rsidR="000B02EC">
        <w:rPr>
          <w:rFonts w:cs="Arial"/>
        </w:rPr>
        <w:br/>
      </w:r>
      <w:r w:rsidRPr="008B4434">
        <w:rPr>
          <w:rFonts w:cs="Arial"/>
        </w:rPr>
        <w:t xml:space="preserve">to prevent a premature collapse of the structure. </w:t>
      </w:r>
    </w:p>
    <w:p w:rsidR="00D210AF" w:rsidRPr="000D1D87" w:rsidRDefault="00D210AF" w:rsidP="000B02EC">
      <w:pPr>
        <w:pStyle w:val="Heading3"/>
      </w:pPr>
      <w:r w:rsidRPr="000D1D87">
        <w:t xml:space="preserve">Demolition of walls </w:t>
      </w:r>
    </w:p>
    <w:p w:rsidR="00D210AF" w:rsidRDefault="00D210AF" w:rsidP="007114F8">
      <w:pPr>
        <w:autoSpaceDE w:val="0"/>
        <w:autoSpaceDN w:val="0"/>
        <w:adjustRightInd w:val="0"/>
        <w:spacing w:after="120"/>
        <w:rPr>
          <w:rFonts w:cs="Arial"/>
        </w:rPr>
      </w:pPr>
      <w:r w:rsidRPr="008B4434">
        <w:rPr>
          <w:rFonts w:cs="Arial"/>
        </w:rPr>
        <w:t xml:space="preserve">When </w:t>
      </w:r>
      <w:r>
        <w:rPr>
          <w:rFonts w:cs="Arial"/>
        </w:rPr>
        <w:t xml:space="preserve">mobile </w:t>
      </w:r>
      <w:r w:rsidRPr="008B4434">
        <w:rPr>
          <w:rFonts w:cs="Arial"/>
        </w:rPr>
        <w:t>plant (</w:t>
      </w:r>
      <w:r w:rsidR="009D5435">
        <w:rPr>
          <w:rFonts w:cs="Arial"/>
        </w:rPr>
        <w:t>for example</w:t>
      </w:r>
      <w:r w:rsidRPr="008B4434">
        <w:rPr>
          <w:rFonts w:cs="Arial"/>
        </w:rPr>
        <w:t xml:space="preserve"> an excavator with hydraulic rock brea</w:t>
      </w:r>
      <w:r w:rsidR="009D5435">
        <w:rPr>
          <w:rFonts w:cs="Arial"/>
        </w:rPr>
        <w:t xml:space="preserve">ker) is used to demolish walls, </w:t>
      </w:r>
      <w:r w:rsidRPr="008B4434">
        <w:rPr>
          <w:rFonts w:cs="Arial"/>
        </w:rPr>
        <w:t>at least 900 mm of the wall being demolished should be left intact above the floor level to provide a protective barrier at the perimeter of the building and around all lift wells, stair wells, light wells and any other places where persons or objects could fall. The remaining wall can later be safely demolished from the floor below.</w:t>
      </w:r>
      <w:r>
        <w:rPr>
          <w:rFonts w:cs="Arial"/>
        </w:rPr>
        <w:t xml:space="preserve"> All remaining sections of walls should be identified and highlighted as buffers for edge protection.</w:t>
      </w:r>
    </w:p>
    <w:p w:rsidR="00D210AF" w:rsidRDefault="00D210AF" w:rsidP="007114F8">
      <w:pPr>
        <w:autoSpaceDE w:val="0"/>
        <w:autoSpaceDN w:val="0"/>
        <w:adjustRightInd w:val="0"/>
        <w:spacing w:after="120"/>
        <w:rPr>
          <w:rFonts w:cs="Arial"/>
        </w:rPr>
      </w:pPr>
      <w:r>
        <w:rPr>
          <w:rFonts w:cs="Arial"/>
        </w:rPr>
        <w:t>Guarding, hoarding and/or the exclusion zones should be used to protect workers and/or the public against the risk of being struck by falling debris and materials.</w:t>
      </w:r>
    </w:p>
    <w:p w:rsidR="00D210AF" w:rsidRPr="008B4434" w:rsidRDefault="00D210AF" w:rsidP="00080A8E">
      <w:pPr>
        <w:autoSpaceDE w:val="0"/>
        <w:autoSpaceDN w:val="0"/>
        <w:adjustRightInd w:val="0"/>
        <w:spacing w:after="120"/>
        <w:rPr>
          <w:rFonts w:cs="Arial"/>
        </w:rPr>
      </w:pPr>
      <w:r>
        <w:rPr>
          <w:rFonts w:cs="Arial"/>
        </w:rPr>
        <w:t xml:space="preserve">Walls should not be laterally loaded by accumulated rubble or debris, to the extent that they are </w:t>
      </w:r>
      <w:r w:rsidR="00260AF0">
        <w:rPr>
          <w:rFonts w:cs="Arial"/>
        </w:rPr>
        <w:br/>
      </w:r>
      <w:r>
        <w:rPr>
          <w:rFonts w:cs="Arial"/>
        </w:rPr>
        <w:t>in danger of collapse.</w:t>
      </w:r>
      <w:r w:rsidRPr="008B4434">
        <w:rPr>
          <w:rFonts w:cs="Arial"/>
        </w:rPr>
        <w:t xml:space="preserve"> </w:t>
      </w:r>
    </w:p>
    <w:p w:rsidR="00D210AF" w:rsidRPr="000D1D87" w:rsidRDefault="000B02EC" w:rsidP="000B02EC">
      <w:pPr>
        <w:pStyle w:val="Heading3"/>
      </w:pPr>
      <w:r>
        <w:br w:type="column"/>
      </w:r>
      <w:r w:rsidR="00D210AF" w:rsidRPr="000D1D87">
        <w:lastRenderedPageBreak/>
        <w:t>Using plant and attachments</w:t>
      </w:r>
    </w:p>
    <w:p w:rsidR="00D210AF" w:rsidRPr="004618C3" w:rsidRDefault="00D210AF" w:rsidP="007114F8">
      <w:pPr>
        <w:autoSpaceDE w:val="0"/>
        <w:autoSpaceDN w:val="0"/>
        <w:adjustRightInd w:val="0"/>
        <w:spacing w:after="120"/>
        <w:rPr>
          <w:rFonts w:cs="Arial"/>
          <w:color w:val="000000"/>
        </w:rPr>
      </w:pPr>
      <w:r>
        <w:rPr>
          <w:rFonts w:cs="Arial"/>
        </w:rPr>
        <w:t xml:space="preserve">All plant attachments should be pinned and secured as per manufacturer’s requirements. </w:t>
      </w:r>
      <w:r w:rsidR="00260AF0">
        <w:rPr>
          <w:rFonts w:cs="Arial"/>
        </w:rPr>
        <w:br/>
      </w:r>
      <w:r>
        <w:rPr>
          <w:rFonts w:cs="Arial"/>
        </w:rPr>
        <w:t xml:space="preserve">The plant fittings used in demolition should be designed </w:t>
      </w:r>
      <w:r w:rsidR="00260AF0">
        <w:rPr>
          <w:rFonts w:cs="Arial"/>
          <w:color w:val="000000"/>
        </w:rPr>
        <w:t xml:space="preserve">and fit for purpose. </w:t>
      </w:r>
      <w:r w:rsidR="00335C75">
        <w:rPr>
          <w:rFonts w:cs="Arial"/>
          <w:color w:val="000000"/>
        </w:rPr>
        <w:t>T</w:t>
      </w:r>
      <w:r w:rsidRPr="004618C3">
        <w:rPr>
          <w:rFonts w:cs="Arial"/>
          <w:color w:val="000000"/>
        </w:rPr>
        <w:t xml:space="preserve">o avoid damaging the equipment itself and </w:t>
      </w:r>
      <w:r w:rsidR="00335C75">
        <w:rPr>
          <w:rFonts w:cs="Arial"/>
          <w:color w:val="000000"/>
        </w:rPr>
        <w:t xml:space="preserve">to </w:t>
      </w:r>
      <w:r w:rsidRPr="004618C3">
        <w:rPr>
          <w:rFonts w:cs="Arial"/>
          <w:color w:val="000000"/>
        </w:rPr>
        <w:t>prevent the risk of plant overturning</w:t>
      </w:r>
      <w:r w:rsidR="00335C75">
        <w:rPr>
          <w:rFonts w:cs="Arial"/>
          <w:color w:val="000000"/>
        </w:rPr>
        <w:t>, equipment should not be overloaded</w:t>
      </w:r>
      <w:r w:rsidRPr="004618C3">
        <w:rPr>
          <w:rFonts w:cs="Arial"/>
          <w:color w:val="000000"/>
        </w:rPr>
        <w:t xml:space="preserve">. </w:t>
      </w:r>
    </w:p>
    <w:p w:rsidR="00D210AF" w:rsidRPr="004618C3" w:rsidRDefault="00D210AF" w:rsidP="007114F8">
      <w:pPr>
        <w:autoSpaceDE w:val="0"/>
        <w:autoSpaceDN w:val="0"/>
        <w:adjustRightInd w:val="0"/>
        <w:spacing w:after="120"/>
        <w:rPr>
          <w:rFonts w:cs="Arial"/>
          <w:color w:val="000000"/>
        </w:rPr>
      </w:pPr>
      <w:r w:rsidRPr="004618C3">
        <w:rPr>
          <w:rFonts w:cs="Arial"/>
          <w:color w:val="000000"/>
        </w:rPr>
        <w:t>When plant is used to demolish vertical features such as columns or walls, the columns or walls should not be so high as to create a risk of debris falling onto the plant or operator</w:t>
      </w:r>
      <w:r w:rsidR="003F57FC">
        <w:rPr>
          <w:rFonts w:cs="Arial"/>
          <w:color w:val="000000"/>
        </w:rPr>
        <w:t>.</w:t>
      </w:r>
    </w:p>
    <w:p w:rsidR="00D210AF" w:rsidRDefault="00780CAC" w:rsidP="007114F8">
      <w:pPr>
        <w:autoSpaceDE w:val="0"/>
        <w:autoSpaceDN w:val="0"/>
        <w:adjustRightInd w:val="0"/>
        <w:spacing w:after="120"/>
        <w:rPr>
          <w:rFonts w:cs="Arial"/>
        </w:rPr>
      </w:pPr>
      <w:r>
        <w:rPr>
          <w:rFonts w:cs="Arial"/>
          <w:color w:val="000000"/>
        </w:rPr>
        <w:t>A</w:t>
      </w:r>
      <w:r w:rsidR="00D210AF" w:rsidRPr="004618C3">
        <w:rPr>
          <w:rFonts w:cs="Arial"/>
          <w:color w:val="000000"/>
        </w:rPr>
        <w:t>ny member</w:t>
      </w:r>
      <w:r w:rsidR="00D210AF" w:rsidRPr="008B4434">
        <w:rPr>
          <w:rFonts w:cs="Arial"/>
        </w:rPr>
        <w:t xml:space="preserve"> to be severed </w:t>
      </w:r>
      <w:r w:rsidR="00D210AF">
        <w:rPr>
          <w:rFonts w:cs="Arial"/>
        </w:rPr>
        <w:t xml:space="preserve">(with grapples, shears or pulverising attachments) </w:t>
      </w:r>
      <w:r>
        <w:rPr>
          <w:rFonts w:cs="Arial"/>
        </w:rPr>
        <w:t xml:space="preserve">should </w:t>
      </w:r>
      <w:r w:rsidR="00D210AF" w:rsidRPr="008B4434">
        <w:rPr>
          <w:rFonts w:cs="Arial"/>
        </w:rPr>
        <w:t xml:space="preserve">either </w:t>
      </w:r>
      <w:r>
        <w:rPr>
          <w:rFonts w:cs="Arial"/>
        </w:rPr>
        <w:t xml:space="preserve">be </w:t>
      </w:r>
      <w:r w:rsidR="00D210AF" w:rsidRPr="008B4434">
        <w:rPr>
          <w:rFonts w:cs="Arial"/>
        </w:rPr>
        <w:t>effectively supported or, if allowed to fall, will not endanger persons, plant or</w:t>
      </w:r>
      <w:r w:rsidR="00D210AF">
        <w:rPr>
          <w:rFonts w:cs="Arial"/>
        </w:rPr>
        <w:t xml:space="preserve"> damage the remaining structure</w:t>
      </w:r>
      <w:r w:rsidR="00D210AF" w:rsidRPr="008B4434">
        <w:rPr>
          <w:rFonts w:cs="Arial"/>
        </w:rPr>
        <w:t xml:space="preserve">. </w:t>
      </w:r>
    </w:p>
    <w:p w:rsidR="00D210AF" w:rsidRPr="00F7113E" w:rsidRDefault="00D210AF" w:rsidP="007114F8">
      <w:pPr>
        <w:autoSpaceDE w:val="0"/>
        <w:autoSpaceDN w:val="0"/>
        <w:adjustRightInd w:val="0"/>
        <w:spacing w:after="120"/>
        <w:rPr>
          <w:rFonts w:cs="Arial"/>
          <w:bCs/>
          <w:szCs w:val="22"/>
        </w:rPr>
      </w:pPr>
      <w:r w:rsidRPr="008B4434">
        <w:rPr>
          <w:rFonts w:cs="Arial"/>
          <w:bCs/>
          <w:szCs w:val="22"/>
        </w:rPr>
        <w:t>Exclusion zones should be established where necessary to protect the safety of people who are working on or in the vi</w:t>
      </w:r>
      <w:r>
        <w:rPr>
          <w:rFonts w:cs="Arial"/>
          <w:bCs/>
          <w:szCs w:val="22"/>
        </w:rPr>
        <w:t xml:space="preserve">cinity of the demolition work. </w:t>
      </w:r>
      <w:r w:rsidRPr="008B4434">
        <w:rPr>
          <w:rFonts w:cs="Arial"/>
        </w:rPr>
        <w:t xml:space="preserve">No person should be in any area near the </w:t>
      </w:r>
      <w:r>
        <w:rPr>
          <w:rFonts w:cs="Arial"/>
        </w:rPr>
        <w:t xml:space="preserve">mechanical </w:t>
      </w:r>
      <w:r w:rsidRPr="008B4434">
        <w:rPr>
          <w:rFonts w:cs="Arial"/>
        </w:rPr>
        <w:t xml:space="preserve">demolition where there is a possibility of being struck by flying debris. Areas in which shears are operating should be kept clear of workers, because of the </w:t>
      </w:r>
      <w:r>
        <w:rPr>
          <w:rFonts w:cs="Arial"/>
        </w:rPr>
        <w:t>risk</w:t>
      </w:r>
      <w:r w:rsidRPr="008B4434">
        <w:rPr>
          <w:rFonts w:cs="Arial"/>
        </w:rPr>
        <w:t xml:space="preserve"> of smaller pieces of metal (</w:t>
      </w:r>
      <w:r w:rsidR="00A149E3">
        <w:rPr>
          <w:rFonts w:cs="Arial"/>
        </w:rPr>
        <w:t>for example</w:t>
      </w:r>
      <w:r w:rsidRPr="008B4434">
        <w:rPr>
          <w:rFonts w:cs="Arial"/>
        </w:rPr>
        <w:t xml:space="preserve"> bolts) flying off when sheared. </w:t>
      </w:r>
    </w:p>
    <w:p w:rsidR="00D210AF" w:rsidRDefault="00D210AF" w:rsidP="00D210AF">
      <w:pPr>
        <w:autoSpaceDE w:val="0"/>
        <w:autoSpaceDN w:val="0"/>
        <w:adjustRightInd w:val="0"/>
        <w:rPr>
          <w:rFonts w:cs="Arial"/>
        </w:rPr>
      </w:pPr>
      <w:r>
        <w:rPr>
          <w:rFonts w:cs="Arial"/>
        </w:rPr>
        <w:t>For further guidance on the safe use of plant refer to the</w:t>
      </w:r>
      <w:r w:rsidR="00610846" w:rsidRPr="00610846">
        <w:rPr>
          <w:rFonts w:cs="Arial"/>
          <w:i/>
        </w:rPr>
        <w:t xml:space="preserve"> </w:t>
      </w:r>
      <w:hyperlink r:id="rId47" w:history="1">
        <w:r w:rsidRPr="0027672D">
          <w:rPr>
            <w:rStyle w:val="Hyperlink"/>
            <w:rFonts w:cs="Arial"/>
          </w:rPr>
          <w:t>Code of Practice:</w:t>
        </w:r>
        <w:r w:rsidR="00080A8E" w:rsidRPr="0027672D">
          <w:rPr>
            <w:rStyle w:val="Hyperlink"/>
            <w:rFonts w:cs="Arial"/>
            <w:i/>
          </w:rPr>
          <w:t xml:space="preserve"> Managing the r</w:t>
        </w:r>
        <w:r w:rsidRPr="0027672D">
          <w:rPr>
            <w:rStyle w:val="Hyperlink"/>
            <w:rFonts w:cs="Arial"/>
            <w:i/>
          </w:rPr>
          <w:t xml:space="preserve">isks </w:t>
        </w:r>
        <w:r w:rsidR="00260AF0" w:rsidRPr="0027672D">
          <w:rPr>
            <w:rStyle w:val="Hyperlink"/>
            <w:rFonts w:cs="Arial"/>
            <w:i/>
          </w:rPr>
          <w:br/>
        </w:r>
        <w:r w:rsidR="00080A8E" w:rsidRPr="0027672D">
          <w:rPr>
            <w:rStyle w:val="Hyperlink"/>
            <w:rFonts w:cs="Arial"/>
            <w:i/>
          </w:rPr>
          <w:t>of plant in the w</w:t>
        </w:r>
        <w:r w:rsidRPr="0027672D">
          <w:rPr>
            <w:rStyle w:val="Hyperlink"/>
            <w:rFonts w:cs="Arial"/>
            <w:i/>
          </w:rPr>
          <w:t>orkplace</w:t>
        </w:r>
      </w:hyperlink>
      <w:r>
        <w:rPr>
          <w:rFonts w:cs="Arial"/>
          <w:i/>
        </w:rPr>
        <w:t>.</w:t>
      </w:r>
    </w:p>
    <w:p w:rsidR="00D210AF" w:rsidRPr="00102F3A" w:rsidRDefault="00C62CAD" w:rsidP="00080A8E">
      <w:pPr>
        <w:pStyle w:val="Heading2"/>
        <w:numPr>
          <w:ilvl w:val="0"/>
          <w:numId w:val="0"/>
        </w:numPr>
        <w:ind w:left="578" w:hanging="578"/>
        <w:jc w:val="left"/>
      </w:pPr>
      <w:bookmarkStart w:id="428" w:name="_Toc371413974"/>
      <w:r>
        <w:t>5</w:t>
      </w:r>
      <w:r w:rsidR="00B179D3" w:rsidRPr="00102F3A">
        <w:t>.3</w:t>
      </w:r>
      <w:r w:rsidR="00B179D3" w:rsidRPr="00102F3A">
        <w:tab/>
      </w:r>
      <w:r w:rsidR="00D210AF" w:rsidRPr="00080A8E">
        <w:t>I</w:t>
      </w:r>
      <w:r w:rsidR="00102F3A" w:rsidRPr="00080A8E">
        <w:t>nduced</w:t>
      </w:r>
      <w:r w:rsidR="00102F3A" w:rsidRPr="00102F3A">
        <w:t xml:space="preserve"> collapse</w:t>
      </w:r>
      <w:bookmarkEnd w:id="428"/>
      <w:r w:rsidR="00102F3A" w:rsidRPr="00102F3A">
        <w:t xml:space="preserve"> </w:t>
      </w:r>
    </w:p>
    <w:p w:rsidR="00D210AF" w:rsidRPr="008B4434" w:rsidRDefault="00D210AF" w:rsidP="007114F8">
      <w:pPr>
        <w:spacing w:after="120"/>
        <w:rPr>
          <w:rFonts w:cs="Arial"/>
        </w:rPr>
      </w:pPr>
      <w:r>
        <w:rPr>
          <w:rFonts w:cs="Arial"/>
        </w:rPr>
        <w:t>Induced</w:t>
      </w:r>
      <w:r w:rsidRPr="008B4434">
        <w:rPr>
          <w:rFonts w:cs="Arial"/>
        </w:rPr>
        <w:t xml:space="preserve"> </w:t>
      </w:r>
      <w:r>
        <w:rPr>
          <w:rFonts w:cs="Arial"/>
        </w:rPr>
        <w:t>collapse</w:t>
      </w:r>
      <w:r w:rsidRPr="008B4434">
        <w:rPr>
          <w:rFonts w:cs="Arial"/>
        </w:rPr>
        <w:t xml:space="preserve"> involves the </w:t>
      </w:r>
      <w:r>
        <w:rPr>
          <w:rFonts w:cs="Arial"/>
        </w:rPr>
        <w:t xml:space="preserve">systematic/sequential </w:t>
      </w:r>
      <w:r w:rsidRPr="008B4434">
        <w:rPr>
          <w:rFonts w:cs="Arial"/>
        </w:rPr>
        <w:t>re</w:t>
      </w:r>
      <w:r>
        <w:rPr>
          <w:rFonts w:cs="Arial"/>
        </w:rPr>
        <w:t xml:space="preserve">moval of key structural members and the application of a force to result in </w:t>
      </w:r>
      <w:r w:rsidRPr="008B4434">
        <w:rPr>
          <w:rFonts w:cs="Arial"/>
        </w:rPr>
        <w:t>the controlle</w:t>
      </w:r>
      <w:r>
        <w:rPr>
          <w:rFonts w:cs="Arial"/>
        </w:rPr>
        <w:t>d collapse of all or part of a</w:t>
      </w:r>
      <w:r w:rsidRPr="008B4434">
        <w:rPr>
          <w:rFonts w:cs="Arial"/>
        </w:rPr>
        <w:t xml:space="preserve"> buildi</w:t>
      </w:r>
      <w:r>
        <w:rPr>
          <w:rFonts w:cs="Arial"/>
        </w:rPr>
        <w:t>ng or structure</w:t>
      </w:r>
      <w:r w:rsidRPr="008B4434">
        <w:rPr>
          <w:rFonts w:cs="Arial"/>
        </w:rPr>
        <w:t xml:space="preserve">. Expert advice </w:t>
      </w:r>
      <w:r w:rsidRPr="008B4434">
        <w:rPr>
          <w:rFonts w:cs="Arial"/>
          <w:szCs w:val="22"/>
        </w:rPr>
        <w:t>should</w:t>
      </w:r>
      <w:r w:rsidRPr="008B4434">
        <w:rPr>
          <w:rFonts w:cs="Arial"/>
        </w:rPr>
        <w:t xml:space="preserve"> be sought </w:t>
      </w:r>
      <w:r>
        <w:rPr>
          <w:rFonts w:cs="Arial"/>
        </w:rPr>
        <w:t xml:space="preserve">from a competent person </w:t>
      </w:r>
      <w:r w:rsidR="00756E3E">
        <w:rPr>
          <w:rFonts w:cs="Arial"/>
        </w:rPr>
        <w:t>such as a</w:t>
      </w:r>
      <w:r w:rsidR="001135DF">
        <w:rPr>
          <w:rFonts w:cs="Arial"/>
        </w:rPr>
        <w:t>n appropriately experienced</w:t>
      </w:r>
      <w:r w:rsidR="00756E3E">
        <w:rPr>
          <w:rFonts w:cs="Arial"/>
        </w:rPr>
        <w:t xml:space="preserve"> structural engineer, </w:t>
      </w:r>
      <w:r w:rsidRPr="008B4434">
        <w:rPr>
          <w:rFonts w:cs="Arial"/>
        </w:rPr>
        <w:t>before t</w:t>
      </w:r>
      <w:r>
        <w:rPr>
          <w:rFonts w:cs="Arial"/>
        </w:rPr>
        <w:t>his method is used.</w:t>
      </w:r>
    </w:p>
    <w:p w:rsidR="00D210AF" w:rsidRDefault="00D210AF" w:rsidP="007114F8">
      <w:pPr>
        <w:spacing w:after="120"/>
        <w:rPr>
          <w:rFonts w:cs="Arial"/>
        </w:rPr>
      </w:pPr>
      <w:r>
        <w:rPr>
          <w:rFonts w:cs="Arial"/>
        </w:rPr>
        <w:t>Induced collapse methods should only be used on detached,</w:t>
      </w:r>
      <w:r w:rsidRPr="008B4434">
        <w:rPr>
          <w:rFonts w:cs="Arial"/>
        </w:rPr>
        <w:t xml:space="preserve"> isolated</w:t>
      </w:r>
      <w:r>
        <w:rPr>
          <w:rFonts w:cs="Arial"/>
        </w:rPr>
        <w:t xml:space="preserve"> structures on</w:t>
      </w:r>
      <w:r w:rsidRPr="008B4434">
        <w:rPr>
          <w:rFonts w:cs="Arial"/>
        </w:rPr>
        <w:t xml:space="preserve"> reasonably level sites.</w:t>
      </w:r>
      <w:r w:rsidR="00260AF0">
        <w:rPr>
          <w:rFonts w:cs="Arial"/>
        </w:rPr>
        <w:t xml:space="preserve"> </w:t>
      </w:r>
      <w:r>
        <w:rPr>
          <w:rFonts w:cs="Arial"/>
        </w:rPr>
        <w:t xml:space="preserve">There must be sufficient clear space into which the collapsing material will fall. </w:t>
      </w:r>
      <w:r w:rsidR="00260AF0">
        <w:rPr>
          <w:rFonts w:cs="Arial"/>
        </w:rPr>
        <w:br/>
      </w:r>
      <w:r>
        <w:rPr>
          <w:rFonts w:cs="Arial"/>
        </w:rPr>
        <w:t xml:space="preserve">The space </w:t>
      </w:r>
      <w:r w:rsidR="0047007B">
        <w:rPr>
          <w:rFonts w:cs="Arial"/>
        </w:rPr>
        <w:t xml:space="preserve">should </w:t>
      </w:r>
      <w:r>
        <w:rPr>
          <w:rFonts w:cs="Arial"/>
        </w:rPr>
        <w:t xml:space="preserve">be large enough to contain the collapsed material and </w:t>
      </w:r>
      <w:r w:rsidRPr="008B4434">
        <w:rPr>
          <w:rFonts w:cs="Arial"/>
        </w:rPr>
        <w:t xml:space="preserve">enable equipment </w:t>
      </w:r>
      <w:r w:rsidR="00260AF0">
        <w:rPr>
          <w:rFonts w:cs="Arial"/>
        </w:rPr>
        <w:br/>
      </w:r>
      <w:r w:rsidRPr="008B4434">
        <w:rPr>
          <w:rFonts w:cs="Arial"/>
        </w:rPr>
        <w:t>and personnel to be removed to a safe distance prior to the collapse</w:t>
      </w:r>
      <w:r>
        <w:rPr>
          <w:rFonts w:cs="Arial"/>
        </w:rPr>
        <w:t>.</w:t>
      </w:r>
    </w:p>
    <w:p w:rsidR="00D210AF" w:rsidRPr="00080A8E" w:rsidRDefault="00D210AF" w:rsidP="00080A8E">
      <w:pPr>
        <w:spacing w:after="120"/>
        <w:rPr>
          <w:rFonts w:cs="Arial"/>
          <w:i/>
        </w:rPr>
      </w:pPr>
      <w:r>
        <w:rPr>
          <w:rFonts w:cs="Arial"/>
        </w:rPr>
        <w:t xml:space="preserve">For further information on induced collapse methods refer to </w:t>
      </w:r>
      <w:r w:rsidRPr="00260AF0">
        <w:rPr>
          <w:rFonts w:cs="Arial"/>
        </w:rPr>
        <w:t>AS 2601</w:t>
      </w:r>
      <w:r w:rsidR="00260AF0" w:rsidRPr="00260AF0">
        <w:rPr>
          <w:rFonts w:cs="Arial"/>
        </w:rPr>
        <w:t>:</w:t>
      </w:r>
      <w:r>
        <w:rPr>
          <w:rFonts w:cs="Arial"/>
        </w:rPr>
        <w:t xml:space="preserve"> </w:t>
      </w:r>
      <w:r w:rsidRPr="00B955FF">
        <w:rPr>
          <w:rFonts w:cs="Arial"/>
          <w:i/>
        </w:rPr>
        <w:t xml:space="preserve">The demolition </w:t>
      </w:r>
      <w:r w:rsidR="00671E83">
        <w:rPr>
          <w:rFonts w:cs="Arial"/>
          <w:i/>
        </w:rPr>
        <w:br/>
      </w:r>
      <w:r w:rsidRPr="00B955FF">
        <w:rPr>
          <w:rFonts w:cs="Arial"/>
          <w:i/>
        </w:rPr>
        <w:t>of structures</w:t>
      </w:r>
      <w:r>
        <w:rPr>
          <w:rFonts w:cs="Arial"/>
          <w:i/>
        </w:rPr>
        <w:t>.</w:t>
      </w:r>
    </w:p>
    <w:p w:rsidR="00D210AF" w:rsidRPr="000D1D87" w:rsidRDefault="00D210AF" w:rsidP="000B02EC">
      <w:pPr>
        <w:pStyle w:val="Heading3"/>
      </w:pPr>
      <w:r w:rsidRPr="000D1D87">
        <w:t>Load reduction</w:t>
      </w:r>
    </w:p>
    <w:p w:rsidR="00D210AF" w:rsidRPr="008B4434" w:rsidRDefault="00780CAC" w:rsidP="00D210AF">
      <w:pPr>
        <w:autoSpaceDE w:val="0"/>
        <w:autoSpaceDN w:val="0"/>
        <w:adjustRightInd w:val="0"/>
        <w:rPr>
          <w:rFonts w:cs="Arial"/>
        </w:rPr>
      </w:pPr>
      <w:r>
        <w:rPr>
          <w:rFonts w:cs="Arial"/>
        </w:rPr>
        <w:t>S</w:t>
      </w:r>
      <w:r w:rsidR="00D210AF" w:rsidRPr="008B4434">
        <w:rPr>
          <w:rFonts w:cs="Arial"/>
        </w:rPr>
        <w:t>tructures which are not carrying their design loads may be pre-</w:t>
      </w:r>
      <w:r w:rsidR="00D210AF">
        <w:rPr>
          <w:rFonts w:cs="Arial"/>
        </w:rPr>
        <w:t>w</w:t>
      </w:r>
      <w:r w:rsidR="00D210AF" w:rsidRPr="008B4434">
        <w:rPr>
          <w:rFonts w:cs="Arial"/>
        </w:rPr>
        <w:t xml:space="preserve">eakened prior to deliberate collapse. This pre-weakening should be carefully planned so that despite the removal of framework members and/or the partial cutting of load-bearing members, the remaining structure has sufficient strength to withstand wind or impact loads until the </w:t>
      </w:r>
      <w:r w:rsidR="00D210AF">
        <w:rPr>
          <w:rFonts w:cs="Arial"/>
        </w:rPr>
        <w:t>actual collapse is initiated</w:t>
      </w:r>
      <w:r w:rsidR="00D210AF" w:rsidRPr="008B4434">
        <w:rPr>
          <w:rFonts w:cs="Arial"/>
        </w:rPr>
        <w:t xml:space="preserve">. </w:t>
      </w:r>
    </w:p>
    <w:p w:rsidR="00D210AF" w:rsidRPr="008B4434" w:rsidRDefault="00D210AF" w:rsidP="00D210AF">
      <w:pPr>
        <w:autoSpaceDE w:val="0"/>
        <w:autoSpaceDN w:val="0"/>
        <w:adjustRightInd w:val="0"/>
        <w:rPr>
          <w:rFonts w:cs="Arial"/>
        </w:rPr>
      </w:pPr>
      <w:r>
        <w:rPr>
          <w:rFonts w:cs="Arial"/>
        </w:rPr>
        <w:t>D</w:t>
      </w:r>
      <w:r w:rsidRPr="008B4434">
        <w:rPr>
          <w:rFonts w:cs="Arial"/>
        </w:rPr>
        <w:t xml:space="preserve">ead load </w:t>
      </w:r>
      <w:r>
        <w:rPr>
          <w:rFonts w:cs="Arial"/>
        </w:rPr>
        <w:t>can</w:t>
      </w:r>
      <w:r w:rsidRPr="008B4434">
        <w:rPr>
          <w:rFonts w:cs="Arial"/>
        </w:rPr>
        <w:t xml:space="preserve"> be reduced systematically by removing surplus material, machinery, roofs, cladding, walls and parts of floors before demolishing the structural frame. </w:t>
      </w:r>
    </w:p>
    <w:p w:rsidR="00D210AF" w:rsidRDefault="00D210AF" w:rsidP="00D210AF">
      <w:pPr>
        <w:autoSpaceDE w:val="0"/>
        <w:autoSpaceDN w:val="0"/>
        <w:adjustRightInd w:val="0"/>
        <w:rPr>
          <w:rFonts w:cs="Arial"/>
        </w:rPr>
      </w:pPr>
      <w:r w:rsidRPr="008B4434">
        <w:rPr>
          <w:rFonts w:cs="Arial"/>
        </w:rPr>
        <w:t>Sometimes</w:t>
      </w:r>
      <w:r>
        <w:rPr>
          <w:rFonts w:cs="Arial"/>
        </w:rPr>
        <w:t xml:space="preserve"> heavy loads are left at height</w:t>
      </w:r>
      <w:r w:rsidRPr="008B4434">
        <w:rPr>
          <w:rFonts w:cs="Arial"/>
        </w:rPr>
        <w:t xml:space="preserve"> to induce the collapse of the structure after movement is initiated. </w:t>
      </w:r>
      <w:proofErr w:type="gramStart"/>
      <w:r w:rsidRPr="008B4434">
        <w:rPr>
          <w:rFonts w:cs="Arial"/>
        </w:rPr>
        <w:t>If this system is adopted, it should be carefully analysed and documented by a competent person (</w:t>
      </w:r>
      <w:r w:rsidR="00655EB0">
        <w:rPr>
          <w:rFonts w:cs="Arial"/>
        </w:rPr>
        <w:t>for example</w:t>
      </w:r>
      <w:r w:rsidRPr="008B4434">
        <w:rPr>
          <w:rFonts w:cs="Arial"/>
        </w:rPr>
        <w:t xml:space="preserve"> </w:t>
      </w:r>
      <w:r>
        <w:rPr>
          <w:rFonts w:cs="Arial"/>
        </w:rPr>
        <w:t xml:space="preserve">a </w:t>
      </w:r>
      <w:r w:rsidRPr="008B4434">
        <w:rPr>
          <w:rFonts w:cs="Arial"/>
        </w:rPr>
        <w:t>structural engineer) to avoid premature collapse.</w:t>
      </w:r>
      <w:proofErr w:type="gramEnd"/>
      <w:r w:rsidRPr="008B4434">
        <w:rPr>
          <w:rFonts w:cs="Arial"/>
        </w:rPr>
        <w:t xml:space="preserve"> </w:t>
      </w:r>
    </w:p>
    <w:p w:rsidR="00D210AF" w:rsidRPr="000D1D87" w:rsidRDefault="00D210AF" w:rsidP="000B02EC">
      <w:pPr>
        <w:pStyle w:val="Heading3"/>
      </w:pPr>
      <w:r w:rsidRPr="000D1D87">
        <w:t xml:space="preserve">Wire rope, slings and chain pulling </w:t>
      </w:r>
    </w:p>
    <w:p w:rsidR="00D210AF" w:rsidRPr="008B4434" w:rsidRDefault="00D210AF" w:rsidP="00D210AF">
      <w:pPr>
        <w:autoSpaceDE w:val="0"/>
        <w:autoSpaceDN w:val="0"/>
        <w:adjustRightInd w:val="0"/>
        <w:rPr>
          <w:rFonts w:cs="Arial"/>
        </w:rPr>
      </w:pPr>
      <w:r w:rsidRPr="008B4434">
        <w:rPr>
          <w:rFonts w:cs="Arial"/>
        </w:rPr>
        <w:t>If using wire</w:t>
      </w:r>
      <w:r>
        <w:rPr>
          <w:rFonts w:cs="Arial"/>
        </w:rPr>
        <w:t xml:space="preserve"> rope, slings</w:t>
      </w:r>
      <w:r w:rsidRPr="008B4434">
        <w:rPr>
          <w:rFonts w:cs="Arial"/>
        </w:rPr>
        <w:t xml:space="preserve"> and chain pulling to demolish a structure, the pulling medium should be </w:t>
      </w:r>
      <w:r w:rsidR="00260AF0">
        <w:rPr>
          <w:rFonts w:cs="Arial"/>
        </w:rPr>
        <w:br/>
      </w:r>
      <w:r w:rsidRPr="008B4434">
        <w:rPr>
          <w:rFonts w:cs="Arial"/>
        </w:rPr>
        <w:t xml:space="preserve">a securely anchored winch or </w:t>
      </w:r>
      <w:r>
        <w:rPr>
          <w:rFonts w:cs="Arial"/>
        </w:rPr>
        <w:t>plant designed for towing and</w:t>
      </w:r>
      <w:r w:rsidRPr="008B4434">
        <w:rPr>
          <w:rFonts w:cs="Arial"/>
        </w:rPr>
        <w:t xml:space="preserve"> heavy enough to apply the required tension without sliding or lifting from the surface on which it is located. </w:t>
      </w:r>
    </w:p>
    <w:p w:rsidR="00D210AF" w:rsidRPr="00080A8E" w:rsidRDefault="002936DA" w:rsidP="00D210AF">
      <w:pPr>
        <w:autoSpaceDE w:val="0"/>
        <w:autoSpaceDN w:val="0"/>
        <w:adjustRightInd w:val="0"/>
        <w:rPr>
          <w:rFonts w:cs="Arial"/>
          <w:bCs/>
          <w:szCs w:val="22"/>
        </w:rPr>
      </w:pPr>
      <w:r>
        <w:rPr>
          <w:rFonts w:cs="Arial"/>
        </w:rPr>
        <w:br w:type="column"/>
      </w:r>
      <w:r w:rsidR="00D210AF" w:rsidRPr="008B4434">
        <w:rPr>
          <w:rFonts w:cs="Arial"/>
        </w:rPr>
        <w:lastRenderedPageBreak/>
        <w:t>The wire rope</w:t>
      </w:r>
      <w:r w:rsidR="00D210AF">
        <w:rPr>
          <w:rFonts w:cs="Arial"/>
        </w:rPr>
        <w:t>, sling</w:t>
      </w:r>
      <w:r w:rsidR="00D210AF" w:rsidRPr="008B4434">
        <w:rPr>
          <w:rFonts w:cs="Arial"/>
        </w:rPr>
        <w:t xml:space="preserve"> or chain should be long enough to ensure that the horizontal distance from the demolition work to the pulling medium is at least twice the height of the highest part to be pulled. No person should be in any position where they could be struck by the wire</w:t>
      </w:r>
      <w:r w:rsidR="00D210AF">
        <w:rPr>
          <w:rFonts w:cs="Arial"/>
        </w:rPr>
        <w:t xml:space="preserve"> rope, sling</w:t>
      </w:r>
      <w:r w:rsidR="00D210AF" w:rsidRPr="008B4434">
        <w:rPr>
          <w:rFonts w:cs="Arial"/>
        </w:rPr>
        <w:t xml:space="preserve"> or chain in the event of a failure. The plant operator should be protected from rope breakage and flying debris.</w:t>
      </w:r>
      <w:r w:rsidR="00D210AF">
        <w:rPr>
          <w:rFonts w:cs="Arial"/>
        </w:rPr>
        <w:t xml:space="preserve"> </w:t>
      </w:r>
      <w:r w:rsidR="00D210AF">
        <w:rPr>
          <w:rFonts w:cs="Arial"/>
          <w:bCs/>
          <w:szCs w:val="22"/>
        </w:rPr>
        <w:t>E</w:t>
      </w:r>
      <w:r w:rsidR="00D210AF" w:rsidRPr="008B4434">
        <w:rPr>
          <w:rFonts w:cs="Arial"/>
          <w:bCs/>
          <w:szCs w:val="22"/>
        </w:rPr>
        <w:t>xclusion zones should be established where necessary to protect the safety of people who are working on or in the vi</w:t>
      </w:r>
      <w:r w:rsidR="00D210AF">
        <w:rPr>
          <w:rFonts w:cs="Arial"/>
          <w:bCs/>
          <w:szCs w:val="22"/>
        </w:rPr>
        <w:t>cinity of the demolition work.</w:t>
      </w:r>
    </w:p>
    <w:p w:rsidR="00083F02" w:rsidRDefault="00D210AF" w:rsidP="00D210AF">
      <w:pPr>
        <w:autoSpaceDE w:val="0"/>
        <w:autoSpaceDN w:val="0"/>
        <w:adjustRightInd w:val="0"/>
        <w:rPr>
          <w:rFonts w:cs="Arial"/>
        </w:rPr>
      </w:pPr>
      <w:r w:rsidRPr="008B4434">
        <w:rPr>
          <w:rFonts w:cs="Arial"/>
        </w:rPr>
        <w:t xml:space="preserve">Before pulling of a wall commences, the wall should be cut into appropriate sections having </w:t>
      </w:r>
      <w:r w:rsidR="00260AF0">
        <w:rPr>
          <w:rFonts w:cs="Arial"/>
        </w:rPr>
        <w:br/>
      </w:r>
      <w:r w:rsidRPr="008B4434">
        <w:rPr>
          <w:rFonts w:cs="Arial"/>
        </w:rPr>
        <w:t xml:space="preserve">regard to their height, width and construction. If it is not possible to isolate these sections, the chains or wire ropes should be attached to their respective sections prior to the first pull being made. The free ends of the chains or ropes should be left a safe distance from the structure. Vertical reinforcing bars should not be cut until after the wall has been pulled over. </w:t>
      </w:r>
    </w:p>
    <w:p w:rsidR="00083F02" w:rsidRPr="001707DD" w:rsidRDefault="00083F02" w:rsidP="00D210AF">
      <w:pPr>
        <w:autoSpaceDE w:val="0"/>
        <w:autoSpaceDN w:val="0"/>
        <w:adjustRightInd w:val="0"/>
        <w:rPr>
          <w:rFonts w:cs="Arial"/>
          <w:u w:val="single"/>
        </w:rPr>
      </w:pPr>
      <w:r w:rsidRPr="00303FF9">
        <w:rPr>
          <w:rFonts w:cs="Arial"/>
        </w:rPr>
        <w:t>All wire rope, slings and chains used in mechanical demolition should comply with the relevant Australian Standards</w:t>
      </w:r>
      <w:r w:rsidR="00260AF0" w:rsidRPr="00260AF0">
        <w:rPr>
          <w:rFonts w:cs="Arial"/>
        </w:rPr>
        <w:t>.</w:t>
      </w:r>
    </w:p>
    <w:p w:rsidR="00D210AF" w:rsidRPr="00102F3A" w:rsidRDefault="00C62CAD" w:rsidP="00080A8E">
      <w:pPr>
        <w:pStyle w:val="Heading2"/>
        <w:numPr>
          <w:ilvl w:val="0"/>
          <w:numId w:val="0"/>
        </w:numPr>
        <w:ind w:left="578" w:hanging="578"/>
        <w:jc w:val="left"/>
      </w:pPr>
      <w:bookmarkStart w:id="429" w:name="_Toc371413975"/>
      <w:r>
        <w:t>5</w:t>
      </w:r>
      <w:r w:rsidR="00B179D3" w:rsidRPr="00102F3A">
        <w:t>.4</w:t>
      </w:r>
      <w:r w:rsidR="00B179D3" w:rsidRPr="00102F3A">
        <w:tab/>
      </w:r>
      <w:r w:rsidR="00D210AF" w:rsidRPr="00080A8E">
        <w:t>U</w:t>
      </w:r>
      <w:r w:rsidR="00B96F51" w:rsidRPr="00080A8E">
        <w:t>sing</w:t>
      </w:r>
      <w:r w:rsidR="00B96F51" w:rsidRPr="00102F3A">
        <w:t xml:space="preserve"> explosives</w:t>
      </w:r>
      <w:bookmarkEnd w:id="429"/>
    </w:p>
    <w:p w:rsidR="00D210AF" w:rsidRDefault="0047007B" w:rsidP="007114F8">
      <w:pPr>
        <w:spacing w:after="120"/>
      </w:pPr>
      <w:r>
        <w:rPr>
          <w:szCs w:val="20"/>
        </w:rPr>
        <w:t>C</w:t>
      </w:r>
      <w:r w:rsidR="00D210AF" w:rsidRPr="0088003E">
        <w:rPr>
          <w:szCs w:val="20"/>
        </w:rPr>
        <w:t xml:space="preserve">onstruction work that involves the use of explosives is </w:t>
      </w:r>
      <w:r w:rsidR="00D210AF" w:rsidRPr="0088003E">
        <w:t xml:space="preserve">defined by the </w:t>
      </w:r>
      <w:proofErr w:type="spellStart"/>
      <w:r w:rsidR="00D210AF">
        <w:t>WHS</w:t>
      </w:r>
      <w:proofErr w:type="spellEnd"/>
      <w:r w:rsidR="00D210AF">
        <w:t xml:space="preserve"> </w:t>
      </w:r>
      <w:r w:rsidR="00D210AF" w:rsidRPr="0088003E">
        <w:t xml:space="preserve">Regulations as </w:t>
      </w:r>
      <w:r w:rsidR="007114F8">
        <w:t>‘</w:t>
      </w:r>
      <w:r w:rsidR="00D210AF" w:rsidRPr="0088003E">
        <w:t>high risk construction work</w:t>
      </w:r>
      <w:r w:rsidR="007114F8">
        <w:t>’</w:t>
      </w:r>
      <w:r w:rsidR="00D210AF" w:rsidRPr="0088003E">
        <w:rPr>
          <w:i/>
        </w:rPr>
        <w:t xml:space="preserve"> </w:t>
      </w:r>
      <w:r w:rsidR="00D210AF" w:rsidRPr="0088003E">
        <w:t xml:space="preserve">and a </w:t>
      </w:r>
      <w:proofErr w:type="spellStart"/>
      <w:r w:rsidR="00D210AF" w:rsidRPr="0088003E">
        <w:t>SWMS</w:t>
      </w:r>
      <w:proofErr w:type="spellEnd"/>
      <w:r w:rsidR="00D210AF" w:rsidRPr="0088003E">
        <w:t xml:space="preserve"> must be prepared before this work commences.</w:t>
      </w:r>
      <w:r w:rsidR="00D210AF">
        <w:t xml:space="preserve">  </w:t>
      </w:r>
    </w:p>
    <w:p w:rsidR="00C50804" w:rsidRPr="00C56FD2" w:rsidRDefault="00C50804" w:rsidP="007114F8">
      <w:pPr>
        <w:spacing w:after="120"/>
      </w:pPr>
      <w:r w:rsidRPr="00C56FD2">
        <w:t xml:space="preserve">A competent person experienced in the controlled application of explosives for the purpose </w:t>
      </w:r>
      <w:r w:rsidR="00260AF0">
        <w:br/>
      </w:r>
      <w:r w:rsidRPr="00C56FD2">
        <w:t xml:space="preserve">of carrying out the demolition should be consulted before deciding whether explosives may </w:t>
      </w:r>
      <w:r w:rsidR="00260AF0">
        <w:br/>
      </w:r>
      <w:r w:rsidRPr="00C56FD2">
        <w:t xml:space="preserve">be used for demolition. </w:t>
      </w:r>
    </w:p>
    <w:p w:rsidR="00D210AF" w:rsidRPr="00C56FD2" w:rsidRDefault="00D210AF" w:rsidP="007114F8">
      <w:pPr>
        <w:spacing w:after="120"/>
      </w:pPr>
      <w:r w:rsidRPr="00C56FD2">
        <w:t xml:space="preserve">Explosives must not be used to induce the collapse of any structure unless approved by the </w:t>
      </w:r>
      <w:r w:rsidR="0047007B">
        <w:t>regulatory</w:t>
      </w:r>
      <w:r w:rsidRPr="00C56FD2">
        <w:t xml:space="preserve"> authority.</w:t>
      </w:r>
    </w:p>
    <w:p w:rsidR="00D210AF" w:rsidRPr="00B345A6" w:rsidRDefault="00D210AF" w:rsidP="007114F8">
      <w:pPr>
        <w:spacing w:after="120"/>
      </w:pPr>
      <w:r w:rsidRPr="00C56FD2">
        <w:t xml:space="preserve">All possession, storage, handling and use of </w:t>
      </w:r>
      <w:r w:rsidRPr="00B345A6">
        <w:t xml:space="preserve">explosives </w:t>
      </w:r>
      <w:r w:rsidR="00CD3C3A" w:rsidRPr="00B345A6">
        <w:t>must</w:t>
      </w:r>
      <w:r w:rsidRPr="00B345A6">
        <w:t xml:space="preserve"> be carried out in compliance with the relevant dangerous substances/goods or explosives legislation applicable in your state or territory.</w:t>
      </w:r>
    </w:p>
    <w:p w:rsidR="00D210AF" w:rsidRPr="00CB782A" w:rsidRDefault="00D210AF" w:rsidP="00DB6D3C">
      <w:pPr>
        <w:spacing w:after="120"/>
        <w:rPr>
          <w:i/>
        </w:rPr>
      </w:pPr>
      <w:r w:rsidRPr="00B345A6">
        <w:t xml:space="preserve">The transport of explosives </w:t>
      </w:r>
      <w:r w:rsidR="00CD3C3A" w:rsidRPr="00B345A6">
        <w:t>must</w:t>
      </w:r>
      <w:r w:rsidRPr="00B345A6">
        <w:t xml:space="preserve"> be in accordance</w:t>
      </w:r>
      <w:r w:rsidRPr="00C56FD2">
        <w:t xml:space="preserve"> with the </w:t>
      </w:r>
      <w:hyperlink r:id="rId48" w:history="1">
        <w:r w:rsidRPr="0027672D">
          <w:rPr>
            <w:rStyle w:val="Hyperlink"/>
            <w:i/>
          </w:rPr>
          <w:t xml:space="preserve">Australian Code for the Transport </w:t>
        </w:r>
        <w:r w:rsidR="00260AF0" w:rsidRPr="0027672D">
          <w:rPr>
            <w:rStyle w:val="Hyperlink"/>
            <w:i/>
          </w:rPr>
          <w:br/>
        </w:r>
        <w:r w:rsidRPr="0027672D">
          <w:rPr>
            <w:rStyle w:val="Hyperlink"/>
            <w:i/>
          </w:rPr>
          <w:t>of Explosives by Road and Rail</w:t>
        </w:r>
      </w:hyperlink>
      <w:r w:rsidRPr="00CB782A">
        <w:rPr>
          <w:i/>
        </w:rPr>
        <w:t>.</w:t>
      </w:r>
    </w:p>
    <w:p w:rsidR="00D210AF" w:rsidRPr="001707DD" w:rsidRDefault="0047007B" w:rsidP="00DB6D3C">
      <w:pPr>
        <w:spacing w:after="120"/>
        <w:rPr>
          <w:u w:val="single"/>
        </w:rPr>
      </w:pPr>
      <w:r w:rsidRPr="00303FF9">
        <w:t xml:space="preserve">Explosives must only be used by a competent person who is licensed in the use of explosives and has experience in the work to be undertaken. If explosives are used in </w:t>
      </w:r>
      <w:r w:rsidR="000E5EB1" w:rsidRPr="00303FF9">
        <w:t xml:space="preserve">demolition </w:t>
      </w:r>
      <w:r w:rsidRPr="00303FF9">
        <w:t xml:space="preserve">work, </w:t>
      </w:r>
      <w:r w:rsidR="000B02EC">
        <w:br/>
      </w:r>
      <w:r w:rsidRPr="00303FF9">
        <w:t xml:space="preserve">a licensed competent person must develop the blast management plan and be responsible for all aspects of the use of explosives in the demolition. </w:t>
      </w:r>
    </w:p>
    <w:p w:rsidR="00D210AF" w:rsidRDefault="00D210AF" w:rsidP="00DB6D3C">
      <w:pPr>
        <w:autoSpaceDE w:val="0"/>
        <w:autoSpaceDN w:val="0"/>
        <w:adjustRightInd w:val="0"/>
        <w:spacing w:after="120"/>
      </w:pPr>
      <w:r>
        <w:t xml:space="preserve">If explosives are </w:t>
      </w:r>
      <w:r w:rsidR="003B00C8">
        <w:t xml:space="preserve">planned to be </w:t>
      </w:r>
      <w:r>
        <w:t>used in demolition work, a notification must be made to the regulator (see section 3.1 of this Code).</w:t>
      </w:r>
    </w:p>
    <w:p w:rsidR="00D210AF" w:rsidRPr="008D1AB2" w:rsidRDefault="003B00C8" w:rsidP="008D1AB2">
      <w:pPr>
        <w:autoSpaceDE w:val="0"/>
        <w:autoSpaceDN w:val="0"/>
        <w:adjustRightInd w:val="0"/>
        <w:spacing w:after="120"/>
        <w:rPr>
          <w:rFonts w:cs="Arial"/>
        </w:rPr>
      </w:pPr>
      <w:r>
        <w:t xml:space="preserve">For further information on the planning and use of explosives for demolition work, refer to </w:t>
      </w:r>
      <w:r w:rsidR="000B02EC">
        <w:br/>
      </w:r>
      <w:r w:rsidR="00A6491A">
        <w:t>AS 260:</w:t>
      </w:r>
      <w:r w:rsidRPr="0030661F">
        <w:rPr>
          <w:i/>
        </w:rPr>
        <w:t xml:space="preserve"> The demolition of structures</w:t>
      </w:r>
      <w:r>
        <w:t xml:space="preserve"> and </w:t>
      </w:r>
      <w:r w:rsidRPr="00A6491A">
        <w:t>AS 2187.2</w:t>
      </w:r>
      <w:r w:rsidR="00A6491A" w:rsidRPr="00A6491A">
        <w:t>:</w:t>
      </w:r>
      <w:r w:rsidRPr="0030661F">
        <w:rPr>
          <w:i/>
        </w:rPr>
        <w:t xml:space="preserve"> </w:t>
      </w:r>
      <w:r w:rsidR="007114F8">
        <w:rPr>
          <w:i/>
        </w:rPr>
        <w:t>E</w:t>
      </w:r>
      <w:r w:rsidRPr="0030661F">
        <w:rPr>
          <w:i/>
        </w:rPr>
        <w:t>xplosives</w:t>
      </w:r>
      <w:r w:rsidR="007114F8">
        <w:rPr>
          <w:i/>
        </w:rPr>
        <w:t xml:space="preserve"> – storage and use</w:t>
      </w:r>
      <w:r>
        <w:t>.</w:t>
      </w:r>
    </w:p>
    <w:p w:rsidR="00D210AF" w:rsidRPr="00B179D3" w:rsidRDefault="00BF224A" w:rsidP="00080A8E">
      <w:pPr>
        <w:pStyle w:val="Heading1"/>
        <w:numPr>
          <w:ilvl w:val="0"/>
          <w:numId w:val="0"/>
        </w:numPr>
        <w:pBdr>
          <w:bottom w:val="single" w:sz="4" w:space="0" w:color="auto"/>
        </w:pBdr>
        <w:rPr>
          <w:sz w:val="24"/>
          <w:szCs w:val="24"/>
        </w:rPr>
      </w:pPr>
      <w:r>
        <w:rPr>
          <w:sz w:val="24"/>
        </w:rPr>
        <w:br w:type="page"/>
      </w:r>
      <w:bookmarkStart w:id="430" w:name="_Toc371413976"/>
      <w:r w:rsidR="00C62CAD">
        <w:rPr>
          <w:sz w:val="24"/>
          <w:szCs w:val="24"/>
        </w:rPr>
        <w:lastRenderedPageBreak/>
        <w:t>6</w:t>
      </w:r>
      <w:r w:rsidR="00B179D3">
        <w:rPr>
          <w:sz w:val="24"/>
          <w:szCs w:val="24"/>
        </w:rPr>
        <w:t>.</w:t>
      </w:r>
      <w:r w:rsidR="00B179D3">
        <w:rPr>
          <w:sz w:val="24"/>
          <w:szCs w:val="24"/>
        </w:rPr>
        <w:tab/>
      </w:r>
      <w:r w:rsidR="00D210AF" w:rsidRPr="00B179D3">
        <w:rPr>
          <w:sz w:val="24"/>
          <w:szCs w:val="24"/>
        </w:rPr>
        <w:t>DEMOLITION OF SPECIAL STRUCTURES</w:t>
      </w:r>
      <w:bookmarkEnd w:id="430"/>
    </w:p>
    <w:p w:rsidR="00D210AF" w:rsidRPr="008B4434" w:rsidRDefault="00D210AF" w:rsidP="007114F8">
      <w:pPr>
        <w:autoSpaceDE w:val="0"/>
        <w:autoSpaceDN w:val="0"/>
        <w:adjustRightInd w:val="0"/>
        <w:spacing w:before="240"/>
        <w:rPr>
          <w:rFonts w:cs="Arial"/>
          <w:b/>
          <w:bCs/>
          <w:szCs w:val="22"/>
        </w:rPr>
      </w:pPr>
      <w:r w:rsidRPr="008B4434">
        <w:rPr>
          <w:rFonts w:cs="Arial"/>
          <w:bCs/>
          <w:szCs w:val="22"/>
        </w:rPr>
        <w:t>Special structures are</w:t>
      </w:r>
      <w:r w:rsidR="009F4EF8">
        <w:rPr>
          <w:rFonts w:cs="Arial"/>
          <w:bCs/>
          <w:szCs w:val="22"/>
        </w:rPr>
        <w:t xml:space="preserve"> </w:t>
      </w:r>
      <w:r w:rsidR="009F4EF8" w:rsidRPr="008B4434">
        <w:rPr>
          <w:rFonts w:cs="Arial"/>
          <w:bCs/>
          <w:szCs w:val="22"/>
        </w:rPr>
        <w:t>complex and/or unusual</w:t>
      </w:r>
      <w:r w:rsidRPr="008B4434">
        <w:rPr>
          <w:rFonts w:cs="Arial"/>
          <w:bCs/>
          <w:szCs w:val="22"/>
        </w:rPr>
        <w:t xml:space="preserve"> because of the nature of their construction </w:t>
      </w:r>
      <w:r w:rsidR="00260AF0">
        <w:rPr>
          <w:rFonts w:cs="Arial"/>
          <w:bCs/>
          <w:szCs w:val="22"/>
        </w:rPr>
        <w:br/>
      </w:r>
      <w:r w:rsidRPr="008B4434">
        <w:rPr>
          <w:rFonts w:cs="Arial"/>
          <w:bCs/>
          <w:szCs w:val="22"/>
        </w:rPr>
        <w:t xml:space="preserve">or condition. </w:t>
      </w:r>
      <w:r w:rsidR="009F4EF8">
        <w:rPr>
          <w:rFonts w:cs="Arial"/>
          <w:bCs/>
          <w:szCs w:val="22"/>
        </w:rPr>
        <w:t>They</w:t>
      </w:r>
      <w:r w:rsidRPr="008B4434">
        <w:rPr>
          <w:rFonts w:cs="Arial"/>
          <w:bCs/>
          <w:szCs w:val="22"/>
        </w:rPr>
        <w:t xml:space="preserve"> include:</w:t>
      </w:r>
    </w:p>
    <w:p w:rsidR="00D210AF" w:rsidRPr="00A316DC" w:rsidRDefault="00D210AF" w:rsidP="00C53789">
      <w:pPr>
        <w:pStyle w:val="ListParagraph"/>
        <w:numPr>
          <w:ilvl w:val="0"/>
          <w:numId w:val="20"/>
        </w:numPr>
        <w:autoSpaceDE w:val="0"/>
        <w:autoSpaceDN w:val="0"/>
        <w:adjustRightInd w:val="0"/>
        <w:ind w:left="340" w:hanging="340"/>
        <w:rPr>
          <w:rFonts w:cs="Arial"/>
        </w:rPr>
      </w:pPr>
      <w:r w:rsidRPr="00A316DC">
        <w:rPr>
          <w:rFonts w:cs="Arial"/>
        </w:rPr>
        <w:t>pre or post-tensioned construction</w:t>
      </w:r>
    </w:p>
    <w:p w:rsidR="00D210AF" w:rsidRPr="00A316DC" w:rsidRDefault="00D210AF" w:rsidP="00C53789">
      <w:pPr>
        <w:pStyle w:val="ListParagraph"/>
        <w:numPr>
          <w:ilvl w:val="0"/>
          <w:numId w:val="20"/>
        </w:numPr>
        <w:autoSpaceDE w:val="0"/>
        <w:autoSpaceDN w:val="0"/>
        <w:adjustRightInd w:val="0"/>
        <w:ind w:left="340" w:hanging="340"/>
        <w:rPr>
          <w:rFonts w:cs="Arial"/>
        </w:rPr>
      </w:pPr>
      <w:r w:rsidRPr="00A316DC">
        <w:rPr>
          <w:rFonts w:cs="Arial"/>
        </w:rPr>
        <w:t>pre-cast concrete panel and framed structures</w:t>
      </w:r>
    </w:p>
    <w:p w:rsidR="00D210AF" w:rsidRPr="00A316DC" w:rsidRDefault="00D210AF" w:rsidP="00C53789">
      <w:pPr>
        <w:pStyle w:val="ListParagraph"/>
        <w:numPr>
          <w:ilvl w:val="0"/>
          <w:numId w:val="20"/>
        </w:numPr>
        <w:autoSpaceDE w:val="0"/>
        <w:autoSpaceDN w:val="0"/>
        <w:adjustRightInd w:val="0"/>
        <w:ind w:left="340" w:hanging="340"/>
        <w:rPr>
          <w:rFonts w:cs="Arial"/>
        </w:rPr>
      </w:pPr>
      <w:r w:rsidRPr="00A316DC">
        <w:rPr>
          <w:rFonts w:cs="Arial"/>
        </w:rPr>
        <w:t>stressed skin structures (</w:t>
      </w:r>
      <w:r w:rsidR="009F4EF8">
        <w:rPr>
          <w:rFonts w:cs="Arial"/>
        </w:rPr>
        <w:t>i.e.</w:t>
      </w:r>
      <w:r w:rsidRPr="00A316DC">
        <w:rPr>
          <w:rFonts w:cs="Arial"/>
        </w:rPr>
        <w:t xml:space="preserve"> buildings that rely on the sheeting, cladding or decking </w:t>
      </w:r>
      <w:r w:rsidR="00260AF0">
        <w:rPr>
          <w:rFonts w:cs="Arial"/>
        </w:rPr>
        <w:br/>
      </w:r>
      <w:r w:rsidRPr="00A316DC">
        <w:rPr>
          <w:rFonts w:cs="Arial"/>
        </w:rPr>
        <w:t>to stiffen and restrain the structural framework)</w:t>
      </w:r>
      <w:r w:rsidR="009D5435">
        <w:rPr>
          <w:rFonts w:cs="Arial"/>
        </w:rPr>
        <w:t>, and</w:t>
      </w:r>
    </w:p>
    <w:p w:rsidR="00D210AF" w:rsidRPr="00080A8E" w:rsidRDefault="00655EB0" w:rsidP="00C53789">
      <w:pPr>
        <w:pStyle w:val="ListParagraph"/>
        <w:numPr>
          <w:ilvl w:val="0"/>
          <w:numId w:val="20"/>
        </w:numPr>
        <w:autoSpaceDE w:val="0"/>
        <w:autoSpaceDN w:val="0"/>
        <w:adjustRightInd w:val="0"/>
        <w:ind w:left="340" w:hanging="340"/>
        <w:rPr>
          <w:rFonts w:cs="Arial"/>
        </w:rPr>
      </w:pPr>
      <w:proofErr w:type="gramStart"/>
      <w:r>
        <w:rPr>
          <w:rFonts w:cs="Arial"/>
        </w:rPr>
        <w:t>slung</w:t>
      </w:r>
      <w:proofErr w:type="gramEnd"/>
      <w:r>
        <w:rPr>
          <w:rFonts w:cs="Arial"/>
        </w:rPr>
        <w:t xml:space="preserve"> structures (</w:t>
      </w:r>
      <w:r w:rsidR="00C169F5">
        <w:rPr>
          <w:rFonts w:cs="Arial"/>
        </w:rPr>
        <w:t>i.e.</w:t>
      </w:r>
      <w:r w:rsidR="00D210AF" w:rsidRPr="00A316DC">
        <w:rPr>
          <w:rFonts w:cs="Arial"/>
        </w:rPr>
        <w:t xml:space="preserve"> floors or roofs) that are in some way suspended from </w:t>
      </w:r>
      <w:r w:rsidR="00260AF0">
        <w:rPr>
          <w:rFonts w:cs="Arial"/>
        </w:rPr>
        <w:br/>
      </w:r>
      <w:r w:rsidR="00D210AF" w:rsidRPr="00A316DC">
        <w:rPr>
          <w:rFonts w:cs="Arial"/>
        </w:rPr>
        <w:t>a framework, supported by a structural core.</w:t>
      </w:r>
    </w:p>
    <w:p w:rsidR="00D210AF" w:rsidRDefault="00D210AF" w:rsidP="00A316DC">
      <w:pPr>
        <w:autoSpaceDE w:val="0"/>
        <w:autoSpaceDN w:val="0"/>
        <w:adjustRightInd w:val="0"/>
        <w:rPr>
          <w:rFonts w:cs="Arial"/>
        </w:rPr>
      </w:pPr>
      <w:r w:rsidRPr="008B4434">
        <w:rPr>
          <w:rFonts w:cs="Arial"/>
          <w:bCs/>
          <w:szCs w:val="22"/>
        </w:rPr>
        <w:t xml:space="preserve">Special structures will require proper planning and care to be demolished safely. </w:t>
      </w:r>
      <w:r w:rsidRPr="008B4434">
        <w:rPr>
          <w:rFonts w:cs="Arial"/>
        </w:rPr>
        <w:t xml:space="preserve">An appropriate demolition method and sequence should be selected and documented prior to the work commencing. </w:t>
      </w:r>
      <w:r>
        <w:rPr>
          <w:rFonts w:cs="Arial"/>
        </w:rPr>
        <w:t xml:space="preserve">A demolition plan and an assessment by a </w:t>
      </w:r>
      <w:r w:rsidRPr="00C56FD2">
        <w:rPr>
          <w:rFonts w:cs="Arial"/>
        </w:rPr>
        <w:t>competent person</w:t>
      </w:r>
      <w:r>
        <w:rPr>
          <w:rFonts w:cs="Arial"/>
        </w:rPr>
        <w:t xml:space="preserve"> of the proposed demolition method may assist with this process. </w:t>
      </w:r>
      <w:r w:rsidRPr="008B4434">
        <w:rPr>
          <w:rFonts w:cs="Arial"/>
        </w:rPr>
        <w:t xml:space="preserve">A </w:t>
      </w:r>
      <w:proofErr w:type="spellStart"/>
      <w:r w:rsidRPr="008B4434">
        <w:rPr>
          <w:rFonts w:cs="Arial"/>
        </w:rPr>
        <w:t>SWMS</w:t>
      </w:r>
      <w:proofErr w:type="spellEnd"/>
      <w:r w:rsidRPr="008B4434">
        <w:rPr>
          <w:rFonts w:cs="Arial"/>
        </w:rPr>
        <w:t xml:space="preserve"> must be prepared where structural elements are to be demolished. </w:t>
      </w:r>
    </w:p>
    <w:p w:rsidR="00D210AF" w:rsidRPr="00102DA4" w:rsidRDefault="00C62CAD" w:rsidP="00080A8E">
      <w:pPr>
        <w:pStyle w:val="Heading2"/>
        <w:numPr>
          <w:ilvl w:val="0"/>
          <w:numId w:val="0"/>
        </w:numPr>
        <w:ind w:left="578" w:hanging="578"/>
        <w:jc w:val="left"/>
      </w:pPr>
      <w:bookmarkStart w:id="431" w:name="_Toc371413977"/>
      <w:r>
        <w:t>6</w:t>
      </w:r>
      <w:r w:rsidR="00B179D3" w:rsidRPr="00102DA4">
        <w:t>.1</w:t>
      </w:r>
      <w:r w:rsidR="00B179D3" w:rsidRPr="00102DA4">
        <w:tab/>
      </w:r>
      <w:r w:rsidR="00D210AF" w:rsidRPr="00102DA4">
        <w:t>P</w:t>
      </w:r>
      <w:r w:rsidR="00B96F51" w:rsidRPr="00102DA4">
        <w:t>re and post-</w:t>
      </w:r>
      <w:r w:rsidR="00B96F51" w:rsidRPr="00080A8E">
        <w:t>tensioned</w:t>
      </w:r>
      <w:r w:rsidR="00B96F51" w:rsidRPr="00102DA4">
        <w:t xml:space="preserve"> concrete</w:t>
      </w:r>
      <w:bookmarkEnd w:id="431"/>
    </w:p>
    <w:p w:rsidR="00D210AF" w:rsidRDefault="00D210AF" w:rsidP="00A316DC">
      <w:pPr>
        <w:autoSpaceDE w:val="0"/>
        <w:autoSpaceDN w:val="0"/>
        <w:adjustRightInd w:val="0"/>
        <w:rPr>
          <w:rFonts w:cs="Arial"/>
        </w:rPr>
      </w:pPr>
      <w:r>
        <w:rPr>
          <w:rFonts w:cs="Arial"/>
        </w:rPr>
        <w:t xml:space="preserve">Pre-tensioned concrete contains tendons (wires, strands or bars) that have been tensioned </w:t>
      </w:r>
      <w:r w:rsidR="00260AF0">
        <w:rPr>
          <w:rFonts w:cs="Arial"/>
        </w:rPr>
        <w:br/>
      </w:r>
      <w:r>
        <w:rPr>
          <w:rFonts w:cs="Arial"/>
        </w:rPr>
        <w:t xml:space="preserve">before the concrete is placed.  </w:t>
      </w:r>
    </w:p>
    <w:p w:rsidR="00D210AF" w:rsidRDefault="00D210AF" w:rsidP="00A316DC">
      <w:pPr>
        <w:autoSpaceDE w:val="0"/>
        <w:autoSpaceDN w:val="0"/>
        <w:adjustRightInd w:val="0"/>
        <w:rPr>
          <w:rFonts w:cs="Arial"/>
        </w:rPr>
      </w:pPr>
      <w:r>
        <w:rPr>
          <w:rFonts w:cs="Arial"/>
        </w:rPr>
        <w:t xml:space="preserve">Post-tensioned concrete contains tendons that have been tensioned after the concrete has hardened.  </w:t>
      </w:r>
    </w:p>
    <w:p w:rsidR="00D210AF" w:rsidRDefault="00D210AF" w:rsidP="00A316DC">
      <w:pPr>
        <w:autoSpaceDE w:val="0"/>
        <w:autoSpaceDN w:val="0"/>
        <w:adjustRightInd w:val="0"/>
        <w:rPr>
          <w:rFonts w:cs="Arial"/>
        </w:rPr>
      </w:pPr>
      <w:r>
        <w:rPr>
          <w:rFonts w:cs="Arial"/>
        </w:rPr>
        <w:t xml:space="preserve">Tensioned tendons require controlled removal because the high level of potential energy stored </w:t>
      </w:r>
      <w:r w:rsidR="00260AF0">
        <w:rPr>
          <w:rFonts w:cs="Arial"/>
        </w:rPr>
        <w:br/>
      </w:r>
      <w:r>
        <w:rPr>
          <w:rFonts w:cs="Arial"/>
        </w:rPr>
        <w:t xml:space="preserve">in the tendons poses a risk to the health and safety and can cause damage to property. It is also important that structural stability is retained during and after tendon removal, prior to the final demolition of the concrete element. </w:t>
      </w:r>
    </w:p>
    <w:p w:rsidR="00D210AF" w:rsidRPr="00080A8E" w:rsidRDefault="00D210AF" w:rsidP="00A316DC">
      <w:pPr>
        <w:autoSpaceDE w:val="0"/>
        <w:autoSpaceDN w:val="0"/>
        <w:adjustRightInd w:val="0"/>
      </w:pPr>
      <w:r>
        <w:rPr>
          <w:rFonts w:cs="Arial"/>
        </w:rPr>
        <w:t>T</w:t>
      </w:r>
      <w:r>
        <w:t>he tendons can be subject to corrosion that weakens them and decreases the struct</w:t>
      </w:r>
      <w:r w:rsidR="00260AF0">
        <w:t xml:space="preserve">ural integrity of the building. </w:t>
      </w:r>
      <w:r>
        <w:t>D</w:t>
      </w:r>
      <w:r>
        <w:rPr>
          <w:color w:val="000000"/>
        </w:rPr>
        <w:t>amage is not usually evident externally, even if strand breakage is extensive and conditions can vary widely even within an individual structure.</w:t>
      </w:r>
    </w:p>
    <w:p w:rsidR="00D210AF" w:rsidRDefault="00D210AF" w:rsidP="00A316DC">
      <w:pPr>
        <w:pStyle w:val="ListParagraph"/>
        <w:tabs>
          <w:tab w:val="left" w:pos="0"/>
        </w:tabs>
        <w:ind w:left="0"/>
      </w:pPr>
      <w:r>
        <w:t>Before demolishing pre or post-tensioned concrete elements, r</w:t>
      </w:r>
      <w:r>
        <w:rPr>
          <w:color w:val="000000"/>
        </w:rPr>
        <w:t>eview all available documentation on the building or structure including:</w:t>
      </w:r>
    </w:p>
    <w:p w:rsidR="00D210AF" w:rsidRPr="00A316DC" w:rsidRDefault="00D210AF" w:rsidP="00C53789">
      <w:pPr>
        <w:pStyle w:val="ListParagraph"/>
        <w:numPr>
          <w:ilvl w:val="0"/>
          <w:numId w:val="19"/>
        </w:numPr>
        <w:autoSpaceDE w:val="0"/>
        <w:autoSpaceDN w:val="0"/>
        <w:adjustRightInd w:val="0"/>
        <w:ind w:left="340" w:hanging="340"/>
        <w:rPr>
          <w:rFonts w:cs="Arial"/>
        </w:rPr>
      </w:pPr>
      <w:r w:rsidRPr="00A316DC">
        <w:rPr>
          <w:rFonts w:cs="Arial"/>
        </w:rPr>
        <w:t xml:space="preserve">building plans, designs and specifications to understand the type of tensioning used, </w:t>
      </w:r>
      <w:r w:rsidR="00260AF0">
        <w:rPr>
          <w:rFonts w:cs="Arial"/>
        </w:rPr>
        <w:br/>
      </w:r>
      <w:r w:rsidRPr="00A316DC">
        <w:rPr>
          <w:rFonts w:cs="Arial"/>
        </w:rPr>
        <w:t>the load carried, anchorage points and number of tendons</w:t>
      </w:r>
      <w:r w:rsidR="009D5435">
        <w:rPr>
          <w:rFonts w:cs="Arial"/>
        </w:rPr>
        <w:t>, and</w:t>
      </w:r>
    </w:p>
    <w:p w:rsidR="00D210AF" w:rsidRPr="00080A8E" w:rsidRDefault="00D210AF" w:rsidP="00C53789">
      <w:pPr>
        <w:pStyle w:val="ListParagraph"/>
        <w:numPr>
          <w:ilvl w:val="0"/>
          <w:numId w:val="19"/>
        </w:numPr>
        <w:autoSpaceDE w:val="0"/>
        <w:autoSpaceDN w:val="0"/>
        <w:adjustRightInd w:val="0"/>
        <w:ind w:left="340" w:hanging="340"/>
        <w:rPr>
          <w:rFonts w:cs="Arial"/>
        </w:rPr>
      </w:pPr>
      <w:proofErr w:type="gramStart"/>
      <w:r w:rsidRPr="00A316DC">
        <w:rPr>
          <w:rFonts w:cs="Arial"/>
        </w:rPr>
        <w:t>any</w:t>
      </w:r>
      <w:proofErr w:type="gramEnd"/>
      <w:r w:rsidRPr="00A316DC">
        <w:rPr>
          <w:rFonts w:cs="Arial"/>
        </w:rPr>
        <w:t xml:space="preserve"> construction photographs to obtain information on anchorage details, the construction sequencing, and any other measures may affect moisture access.</w:t>
      </w:r>
    </w:p>
    <w:p w:rsidR="00D210AF" w:rsidRDefault="00D210AF" w:rsidP="00A316DC">
      <w:pPr>
        <w:tabs>
          <w:tab w:val="left" w:pos="0"/>
        </w:tabs>
        <w:autoSpaceDE w:val="0"/>
        <w:autoSpaceDN w:val="0"/>
        <w:adjustRightInd w:val="0"/>
      </w:pPr>
      <w:r>
        <w:t xml:space="preserve">The condition of the concrete and tendons should be considered before and during demolition, </w:t>
      </w:r>
      <w:r w:rsidR="00260AF0">
        <w:br/>
      </w:r>
      <w:r>
        <w:t>for ex</w:t>
      </w:r>
      <w:r w:rsidR="00655EB0">
        <w:t>ample</w:t>
      </w:r>
      <w:r>
        <w:t xml:space="preserve"> by:</w:t>
      </w:r>
    </w:p>
    <w:p w:rsidR="00D210AF" w:rsidRPr="00A316DC" w:rsidRDefault="00D210AF" w:rsidP="00C53789">
      <w:pPr>
        <w:pStyle w:val="ListParagraph"/>
        <w:numPr>
          <w:ilvl w:val="0"/>
          <w:numId w:val="18"/>
        </w:numPr>
        <w:autoSpaceDE w:val="0"/>
        <w:autoSpaceDN w:val="0"/>
        <w:adjustRightInd w:val="0"/>
        <w:ind w:left="340" w:hanging="340"/>
        <w:rPr>
          <w:rFonts w:cs="Arial"/>
        </w:rPr>
      </w:pPr>
      <w:r w:rsidRPr="00A316DC">
        <w:rPr>
          <w:rFonts w:cs="Arial"/>
        </w:rPr>
        <w:t>conducting a visual inspection to confirm loads, obvious deviations from the original design and waterproofing details</w:t>
      </w:r>
    </w:p>
    <w:p w:rsidR="00D210AF" w:rsidRPr="00A316DC" w:rsidRDefault="00D210AF" w:rsidP="00C53789">
      <w:pPr>
        <w:pStyle w:val="ListParagraph"/>
        <w:numPr>
          <w:ilvl w:val="0"/>
          <w:numId w:val="18"/>
        </w:numPr>
        <w:autoSpaceDE w:val="0"/>
        <w:autoSpaceDN w:val="0"/>
        <w:adjustRightInd w:val="0"/>
        <w:ind w:left="340" w:hanging="340"/>
        <w:rPr>
          <w:rFonts w:cs="Arial"/>
        </w:rPr>
      </w:pPr>
      <w:r w:rsidRPr="00A316DC">
        <w:rPr>
          <w:rFonts w:cs="Arial"/>
        </w:rPr>
        <w:t xml:space="preserve">assessing conditions throughout the building, as well as utilising selective testing </w:t>
      </w:r>
      <w:r w:rsidR="00260AF0">
        <w:rPr>
          <w:rFonts w:cs="Arial"/>
        </w:rPr>
        <w:br/>
      </w:r>
      <w:r w:rsidRPr="00A316DC">
        <w:rPr>
          <w:rFonts w:cs="Arial"/>
        </w:rPr>
        <w:t>in representative areas to assess any weakening or breakage of tendons</w:t>
      </w:r>
    </w:p>
    <w:p w:rsidR="00D210AF" w:rsidRPr="00A316DC" w:rsidRDefault="00D210AF" w:rsidP="00C53789">
      <w:pPr>
        <w:pStyle w:val="ListParagraph"/>
        <w:numPr>
          <w:ilvl w:val="0"/>
          <w:numId w:val="18"/>
        </w:numPr>
        <w:autoSpaceDE w:val="0"/>
        <w:autoSpaceDN w:val="0"/>
        <w:adjustRightInd w:val="0"/>
        <w:ind w:left="340" w:hanging="340"/>
        <w:rPr>
          <w:rFonts w:cs="Arial"/>
        </w:rPr>
      </w:pPr>
      <w:r w:rsidRPr="00A316DC">
        <w:rPr>
          <w:rFonts w:cs="Arial"/>
        </w:rPr>
        <w:t>measuring humidity within tendon sheathing and analysing any sheathing contaminants</w:t>
      </w:r>
    </w:p>
    <w:p w:rsidR="00D210AF" w:rsidRPr="00A316DC" w:rsidRDefault="00D210AF" w:rsidP="00C53789">
      <w:pPr>
        <w:pStyle w:val="ListParagraph"/>
        <w:numPr>
          <w:ilvl w:val="0"/>
          <w:numId w:val="18"/>
        </w:numPr>
        <w:autoSpaceDE w:val="0"/>
        <w:autoSpaceDN w:val="0"/>
        <w:adjustRightInd w:val="0"/>
        <w:ind w:left="340" w:hanging="340"/>
        <w:rPr>
          <w:rFonts w:cs="Arial"/>
        </w:rPr>
      </w:pPr>
      <w:r w:rsidRPr="00A316DC">
        <w:rPr>
          <w:rFonts w:cs="Arial"/>
        </w:rPr>
        <w:t>removing, inspecting and testing a small number of tendons to assess their condition</w:t>
      </w:r>
      <w:r w:rsidR="009D5435">
        <w:rPr>
          <w:rFonts w:cs="Arial"/>
        </w:rPr>
        <w:t>, and</w:t>
      </w:r>
    </w:p>
    <w:p w:rsidR="00D210AF" w:rsidRPr="00A316DC" w:rsidRDefault="00D210AF" w:rsidP="00C53789">
      <w:pPr>
        <w:pStyle w:val="ListParagraph"/>
        <w:numPr>
          <w:ilvl w:val="0"/>
          <w:numId w:val="18"/>
        </w:numPr>
        <w:autoSpaceDE w:val="0"/>
        <w:autoSpaceDN w:val="0"/>
        <w:adjustRightInd w:val="0"/>
        <w:ind w:left="340" w:hanging="340"/>
        <w:rPr>
          <w:rFonts w:cs="Arial"/>
        </w:rPr>
      </w:pPr>
      <w:proofErr w:type="gramStart"/>
      <w:r w:rsidRPr="00A316DC">
        <w:rPr>
          <w:rFonts w:cs="Arial"/>
        </w:rPr>
        <w:t>continuing</w:t>
      </w:r>
      <w:proofErr w:type="gramEnd"/>
      <w:r w:rsidRPr="00A316DC">
        <w:rPr>
          <w:rFonts w:cs="Arial"/>
        </w:rPr>
        <w:t xml:space="preserve"> to monitor tendon tension.</w:t>
      </w:r>
    </w:p>
    <w:p w:rsidR="00D210AF" w:rsidRDefault="00D210AF" w:rsidP="00A316DC">
      <w:pPr>
        <w:rPr>
          <w:color w:val="000000"/>
        </w:rPr>
      </w:pPr>
      <w:r>
        <w:rPr>
          <w:color w:val="000000"/>
        </w:rPr>
        <w:lastRenderedPageBreak/>
        <w:t xml:space="preserve">Suitable control measures should be implemented, </w:t>
      </w:r>
      <w:r w:rsidR="00C40119">
        <w:rPr>
          <w:color w:val="000000"/>
        </w:rPr>
        <w:t>for example</w:t>
      </w:r>
      <w:r>
        <w:rPr>
          <w:color w:val="000000"/>
        </w:rPr>
        <w:t xml:space="preserve"> using steel plates or other restraint measures, at locations adjacent to pedestrian areas or where concrete cover is reduced</w:t>
      </w:r>
      <w:r w:rsidR="000B10CF">
        <w:rPr>
          <w:color w:val="000000"/>
        </w:rPr>
        <w:t>. This will help to</w:t>
      </w:r>
      <w:r>
        <w:rPr>
          <w:color w:val="000000"/>
        </w:rPr>
        <w:t xml:space="preserve"> minimise the risk of personal injury or property damage arising from the unexpected release of stored energy in tendons.</w:t>
      </w:r>
    </w:p>
    <w:p w:rsidR="00D210AF" w:rsidRPr="00102DA4" w:rsidRDefault="00C62CAD" w:rsidP="00080A8E">
      <w:pPr>
        <w:pStyle w:val="Heading2"/>
        <w:numPr>
          <w:ilvl w:val="0"/>
          <w:numId w:val="0"/>
        </w:numPr>
        <w:ind w:left="578" w:hanging="578"/>
        <w:jc w:val="left"/>
      </w:pPr>
      <w:bookmarkStart w:id="432" w:name="_Toc371413978"/>
      <w:r>
        <w:t>6</w:t>
      </w:r>
      <w:r w:rsidR="00B179D3" w:rsidRPr="00102DA4">
        <w:t>.2</w:t>
      </w:r>
      <w:r w:rsidR="00B179D3" w:rsidRPr="00102DA4">
        <w:tab/>
      </w:r>
      <w:r w:rsidR="00D210AF" w:rsidRPr="00102DA4">
        <w:t>F</w:t>
      </w:r>
      <w:r w:rsidR="00B96F51" w:rsidRPr="00102DA4">
        <w:t xml:space="preserve">ire-damaged, ruinous and </w:t>
      </w:r>
      <w:r w:rsidR="00B96F51" w:rsidRPr="00080A8E">
        <w:t>structurally</w:t>
      </w:r>
      <w:r w:rsidR="00B96F51" w:rsidRPr="00102DA4">
        <w:t xml:space="preserve"> unsound buildings or structures</w:t>
      </w:r>
      <w:bookmarkEnd w:id="432"/>
      <w:r w:rsidR="00B96F51" w:rsidRPr="00102DA4">
        <w:t xml:space="preserve"> </w:t>
      </w:r>
    </w:p>
    <w:p w:rsidR="00D210AF" w:rsidRDefault="00D210AF" w:rsidP="00A316DC">
      <w:pPr>
        <w:rPr>
          <w:rFonts w:cs="Arial"/>
        </w:rPr>
      </w:pPr>
      <w:r>
        <w:rPr>
          <w:rFonts w:cs="Arial"/>
        </w:rPr>
        <w:t xml:space="preserve">An assessment should be undertaken to identify asbestos, hazardous materials and structural integrity issues relating to </w:t>
      </w:r>
      <w:r w:rsidRPr="008B4434">
        <w:rPr>
          <w:rFonts w:cs="Arial"/>
        </w:rPr>
        <w:t xml:space="preserve">fire-damaged, ruinous or </w:t>
      </w:r>
      <w:r>
        <w:rPr>
          <w:rFonts w:cs="Arial"/>
          <w:szCs w:val="22"/>
        </w:rPr>
        <w:t>structurally unsound</w:t>
      </w:r>
      <w:r w:rsidRPr="008B4434">
        <w:rPr>
          <w:rFonts w:cs="Arial"/>
        </w:rPr>
        <w:t xml:space="preserve"> buildings or structures.</w:t>
      </w:r>
      <w:r>
        <w:rPr>
          <w:rFonts w:cs="Arial"/>
        </w:rPr>
        <w:t xml:space="preserve"> The person conducting a business or undertaking should request a written report by a competent person specifying the hazards associated with the design and the current state of the structure.  </w:t>
      </w:r>
    </w:p>
    <w:p w:rsidR="00E74A45" w:rsidRPr="001707DD" w:rsidRDefault="00D210AF" w:rsidP="00A316DC">
      <w:pPr>
        <w:rPr>
          <w:rFonts w:cs="Arial"/>
          <w:u w:val="single"/>
        </w:rPr>
      </w:pPr>
      <w:r>
        <w:rPr>
          <w:rFonts w:cs="Arial"/>
        </w:rPr>
        <w:t>Control measure</w:t>
      </w:r>
      <w:r w:rsidRPr="008B4434">
        <w:rPr>
          <w:rFonts w:cs="Arial"/>
        </w:rPr>
        <w:t>s should be taken</w:t>
      </w:r>
      <w:r>
        <w:rPr>
          <w:rFonts w:cs="Arial"/>
        </w:rPr>
        <w:t>,</w:t>
      </w:r>
      <w:r w:rsidRPr="008B4434">
        <w:rPr>
          <w:rFonts w:cs="Arial"/>
        </w:rPr>
        <w:t xml:space="preserve"> </w:t>
      </w:r>
      <w:r>
        <w:rPr>
          <w:rFonts w:cs="Arial"/>
        </w:rPr>
        <w:t xml:space="preserve">as far as is reasonably practicable, </w:t>
      </w:r>
      <w:r w:rsidRPr="008B4434">
        <w:rPr>
          <w:rFonts w:cs="Arial"/>
        </w:rPr>
        <w:t xml:space="preserve">during the assessment </w:t>
      </w:r>
      <w:r w:rsidR="00260AF0">
        <w:rPr>
          <w:rFonts w:cs="Arial"/>
        </w:rPr>
        <w:br/>
      </w:r>
      <w:r w:rsidRPr="008B4434">
        <w:rPr>
          <w:rFonts w:cs="Arial"/>
        </w:rPr>
        <w:t xml:space="preserve">and demolition </w:t>
      </w:r>
      <w:r>
        <w:rPr>
          <w:rFonts w:cs="Arial"/>
        </w:rPr>
        <w:t xml:space="preserve">stages. </w:t>
      </w:r>
    </w:p>
    <w:p w:rsidR="00B20E16" w:rsidRPr="001707DD" w:rsidRDefault="00B20E16" w:rsidP="00A316DC">
      <w:pPr>
        <w:rPr>
          <w:rFonts w:cs="Arial"/>
          <w:u w:val="single"/>
        </w:rPr>
      </w:pPr>
      <w:r w:rsidRPr="00303FF9">
        <w:rPr>
          <w:rFonts w:cs="Arial"/>
        </w:rPr>
        <w:t xml:space="preserve">In specifying the hazards associated with the design and current state of the structure, </w:t>
      </w:r>
      <w:r w:rsidR="00260AF0">
        <w:rPr>
          <w:rFonts w:cs="Arial"/>
        </w:rPr>
        <w:br/>
      </w:r>
      <w:r w:rsidRPr="00303FF9">
        <w:rPr>
          <w:rFonts w:cs="Arial"/>
        </w:rPr>
        <w:t xml:space="preserve">the report by the competent person should also specify the control measures that should </w:t>
      </w:r>
      <w:r w:rsidR="00671E83">
        <w:rPr>
          <w:rFonts w:cs="Arial"/>
        </w:rPr>
        <w:br/>
      </w:r>
      <w:r w:rsidRPr="00303FF9">
        <w:rPr>
          <w:rFonts w:cs="Arial"/>
        </w:rPr>
        <w:t>be applied to the demolition.</w:t>
      </w:r>
    </w:p>
    <w:p w:rsidR="00D210AF" w:rsidRPr="008B4434" w:rsidRDefault="00D210AF" w:rsidP="00080A8E">
      <w:pPr>
        <w:rPr>
          <w:rFonts w:cs="Arial"/>
        </w:rPr>
      </w:pPr>
      <w:r>
        <w:rPr>
          <w:rFonts w:cs="Arial"/>
        </w:rPr>
        <w:t>W</w:t>
      </w:r>
      <w:r w:rsidRPr="008B4434">
        <w:rPr>
          <w:rFonts w:cs="Arial"/>
        </w:rPr>
        <w:t xml:space="preserve">here possible, </w:t>
      </w:r>
      <w:r>
        <w:rPr>
          <w:rFonts w:cs="Arial"/>
        </w:rPr>
        <w:t>fire damaged, ruinous or structurally unsound buildings or structures</w:t>
      </w:r>
      <w:r w:rsidRPr="008B4434">
        <w:rPr>
          <w:rFonts w:cs="Arial"/>
        </w:rPr>
        <w:t xml:space="preserve"> should </w:t>
      </w:r>
      <w:r w:rsidR="00260AF0">
        <w:rPr>
          <w:rFonts w:cs="Arial"/>
        </w:rPr>
        <w:br/>
      </w:r>
      <w:r w:rsidRPr="008B4434">
        <w:rPr>
          <w:rFonts w:cs="Arial"/>
        </w:rPr>
        <w:t xml:space="preserve">be demolished by mechanical means. </w:t>
      </w:r>
    </w:p>
    <w:p w:rsidR="00D210AF" w:rsidRPr="00102DA4" w:rsidRDefault="00C62CAD" w:rsidP="00080A8E">
      <w:pPr>
        <w:pStyle w:val="Heading2"/>
        <w:numPr>
          <w:ilvl w:val="0"/>
          <w:numId w:val="0"/>
        </w:numPr>
        <w:ind w:left="578" w:hanging="578"/>
        <w:jc w:val="left"/>
      </w:pPr>
      <w:bookmarkStart w:id="433" w:name="_Toc371413979"/>
      <w:r>
        <w:t>6</w:t>
      </w:r>
      <w:r w:rsidR="00B179D3" w:rsidRPr="00102DA4">
        <w:t>.3</w:t>
      </w:r>
      <w:r w:rsidR="00B179D3" w:rsidRPr="00102DA4">
        <w:tab/>
      </w:r>
      <w:r w:rsidR="00D210AF" w:rsidRPr="00102DA4">
        <w:t>L</w:t>
      </w:r>
      <w:r w:rsidR="00B96F51" w:rsidRPr="00102DA4">
        <w:t>ift shafts</w:t>
      </w:r>
      <w:bookmarkEnd w:id="433"/>
    </w:p>
    <w:p w:rsidR="000E4B45" w:rsidRPr="00303FF9" w:rsidRDefault="00D210AF" w:rsidP="00A316DC">
      <w:pPr>
        <w:rPr>
          <w:rFonts w:cs="Arial"/>
        </w:rPr>
      </w:pPr>
      <w:r w:rsidRPr="00303FF9">
        <w:rPr>
          <w:rFonts w:cs="Arial"/>
        </w:rPr>
        <w:t>The combination of the lift shaft structure and the lift plant (including the lift cage</w:t>
      </w:r>
      <w:r w:rsidR="000E4B45" w:rsidRPr="00303FF9">
        <w:rPr>
          <w:rFonts w:cs="Arial"/>
        </w:rPr>
        <w:t xml:space="preserve"> or car</w:t>
      </w:r>
      <w:r w:rsidRPr="00303FF9">
        <w:rPr>
          <w:rFonts w:cs="Arial"/>
        </w:rPr>
        <w:t xml:space="preserve">, winders, counterweights, </w:t>
      </w:r>
      <w:r w:rsidRPr="00303FF9">
        <w:rPr>
          <w:rFonts w:cs="Arial"/>
          <w:szCs w:val="22"/>
        </w:rPr>
        <w:t>electrical</w:t>
      </w:r>
      <w:r w:rsidRPr="00303FF9">
        <w:rPr>
          <w:rFonts w:cs="Arial"/>
        </w:rPr>
        <w:t xml:space="preserve"> supply and controls) can make these complex structures. </w:t>
      </w:r>
      <w:r w:rsidR="000E4B45" w:rsidRPr="00303FF9">
        <w:rPr>
          <w:rFonts w:cs="Arial"/>
        </w:rPr>
        <w:t xml:space="preserve">Different methods can be applied to the demolition of lifts and these will depend on the circumstances </w:t>
      </w:r>
      <w:r w:rsidR="00260AF0">
        <w:rPr>
          <w:rFonts w:cs="Arial"/>
        </w:rPr>
        <w:br/>
      </w:r>
      <w:r w:rsidR="000E4B45" w:rsidRPr="00303FF9">
        <w:rPr>
          <w:rFonts w:cs="Arial"/>
        </w:rPr>
        <w:t>of the particular site.</w:t>
      </w:r>
    </w:p>
    <w:p w:rsidR="000E4B45" w:rsidRPr="00303FF9" w:rsidRDefault="000E4B45" w:rsidP="00A316DC">
      <w:pPr>
        <w:rPr>
          <w:rFonts w:cs="Arial"/>
        </w:rPr>
      </w:pPr>
      <w:r w:rsidRPr="00303FF9">
        <w:rPr>
          <w:rFonts w:cs="Arial"/>
        </w:rPr>
        <w:t>In general, demolition procedures should include the following:</w:t>
      </w:r>
    </w:p>
    <w:p w:rsidR="000E4B45" w:rsidRPr="00303FF9" w:rsidRDefault="0068544C" w:rsidP="00C53789">
      <w:pPr>
        <w:pStyle w:val="ListParagraph"/>
        <w:numPr>
          <w:ilvl w:val="0"/>
          <w:numId w:val="24"/>
        </w:numPr>
        <w:ind w:left="340" w:hanging="340"/>
        <w:rPr>
          <w:rFonts w:cs="Arial"/>
        </w:rPr>
      </w:pPr>
      <w:r w:rsidRPr="00303FF9">
        <w:rPr>
          <w:rFonts w:cs="Arial"/>
        </w:rPr>
        <w:t xml:space="preserve">temporary support of the lift cage and the disconnection of electric power to all areas </w:t>
      </w:r>
      <w:r w:rsidR="00260AF0">
        <w:rPr>
          <w:rFonts w:cs="Arial"/>
        </w:rPr>
        <w:br/>
      </w:r>
      <w:r w:rsidRPr="00303FF9">
        <w:rPr>
          <w:rFonts w:cs="Arial"/>
        </w:rPr>
        <w:t>of the lift machinery</w:t>
      </w:r>
    </w:p>
    <w:p w:rsidR="0068544C" w:rsidRPr="00303FF9" w:rsidRDefault="0068544C" w:rsidP="00C53789">
      <w:pPr>
        <w:pStyle w:val="ListParagraph"/>
        <w:numPr>
          <w:ilvl w:val="0"/>
          <w:numId w:val="24"/>
        </w:numPr>
        <w:ind w:left="340" w:hanging="340"/>
        <w:rPr>
          <w:rFonts w:cs="Arial"/>
        </w:rPr>
      </w:pPr>
      <w:r w:rsidRPr="00303FF9">
        <w:rPr>
          <w:rFonts w:cs="Arial"/>
        </w:rPr>
        <w:t xml:space="preserve">lowering of any counterweights to an appropriate level for disconnection and the </w:t>
      </w:r>
      <w:r w:rsidR="00671E83">
        <w:rPr>
          <w:rFonts w:cs="Arial"/>
        </w:rPr>
        <w:br/>
      </w:r>
      <w:r w:rsidRPr="00303FF9">
        <w:rPr>
          <w:rFonts w:cs="Arial"/>
        </w:rPr>
        <w:t>unwinding of cables in a controlled manner prior to the removal of drums</w:t>
      </w:r>
    </w:p>
    <w:p w:rsidR="0068544C" w:rsidRPr="00303FF9" w:rsidRDefault="0068544C" w:rsidP="00C53789">
      <w:pPr>
        <w:pStyle w:val="ListParagraph"/>
        <w:numPr>
          <w:ilvl w:val="0"/>
          <w:numId w:val="24"/>
        </w:numPr>
        <w:ind w:left="340" w:hanging="340"/>
        <w:rPr>
          <w:rFonts w:cs="Arial"/>
        </w:rPr>
      </w:pPr>
      <w:r w:rsidRPr="00303FF9">
        <w:rPr>
          <w:rFonts w:cs="Arial"/>
        </w:rPr>
        <w:t>provision of temporary decking in the lift shaft</w:t>
      </w:r>
      <w:r w:rsidR="009D5435">
        <w:rPr>
          <w:rFonts w:cs="Arial"/>
        </w:rPr>
        <w:t>, and</w:t>
      </w:r>
    </w:p>
    <w:p w:rsidR="000E4B45" w:rsidRPr="00080A8E" w:rsidRDefault="0068544C" w:rsidP="00C53789">
      <w:pPr>
        <w:pStyle w:val="ListParagraph"/>
        <w:numPr>
          <w:ilvl w:val="0"/>
          <w:numId w:val="24"/>
        </w:numPr>
        <w:ind w:left="340" w:hanging="340"/>
        <w:rPr>
          <w:rFonts w:cs="Arial"/>
          <w:u w:val="single"/>
        </w:rPr>
      </w:pPr>
      <w:proofErr w:type="gramStart"/>
      <w:r w:rsidRPr="00303FF9">
        <w:rPr>
          <w:rFonts w:cs="Arial"/>
        </w:rPr>
        <w:t>progressive</w:t>
      </w:r>
      <w:proofErr w:type="gramEnd"/>
      <w:r w:rsidRPr="00303FF9">
        <w:rPr>
          <w:rFonts w:cs="Arial"/>
        </w:rPr>
        <w:t xml:space="preserve"> demolition of the lift shaft walls onto existing floors and the removal </w:t>
      </w:r>
      <w:r w:rsidR="00671E83">
        <w:rPr>
          <w:rFonts w:cs="Arial"/>
        </w:rPr>
        <w:br/>
      </w:r>
      <w:r w:rsidRPr="00303FF9">
        <w:rPr>
          <w:rFonts w:cs="Arial"/>
        </w:rPr>
        <w:t>of any debris.</w:t>
      </w:r>
    </w:p>
    <w:p w:rsidR="00D210AF" w:rsidRPr="00102DA4" w:rsidRDefault="00C62CAD" w:rsidP="00080A8E">
      <w:pPr>
        <w:pStyle w:val="Heading2"/>
        <w:numPr>
          <w:ilvl w:val="0"/>
          <w:numId w:val="0"/>
        </w:numPr>
        <w:ind w:left="578" w:hanging="578"/>
        <w:jc w:val="left"/>
      </w:pPr>
      <w:bookmarkStart w:id="434" w:name="_Toc371413980"/>
      <w:r>
        <w:t>6</w:t>
      </w:r>
      <w:r w:rsidR="00B179D3" w:rsidRPr="00102DA4">
        <w:t>.4</w:t>
      </w:r>
      <w:r w:rsidR="00B179D3" w:rsidRPr="00102DA4">
        <w:tab/>
      </w:r>
      <w:r w:rsidR="00D210AF" w:rsidRPr="00080A8E">
        <w:t>B</w:t>
      </w:r>
      <w:r w:rsidR="00B96F51" w:rsidRPr="00080A8E">
        <w:t>asements</w:t>
      </w:r>
      <w:r w:rsidR="00B96F51" w:rsidRPr="00102DA4">
        <w:t>, cellars, vaults, domes and arched roofs</w:t>
      </w:r>
      <w:bookmarkEnd w:id="434"/>
    </w:p>
    <w:p w:rsidR="00D210AF" w:rsidRPr="008B4434" w:rsidRDefault="00D210AF" w:rsidP="00080A8E">
      <w:pPr>
        <w:rPr>
          <w:rFonts w:cs="Arial"/>
        </w:rPr>
      </w:pPr>
      <w:r w:rsidRPr="008B4434">
        <w:rPr>
          <w:rFonts w:cs="Arial"/>
        </w:rPr>
        <w:t xml:space="preserve">During the demolition of a basement, cellar, arch, vault or dome frequent inspections should </w:t>
      </w:r>
      <w:r w:rsidR="00260AF0">
        <w:rPr>
          <w:rFonts w:cs="Arial"/>
        </w:rPr>
        <w:br/>
      </w:r>
      <w:r w:rsidRPr="008B4434">
        <w:rPr>
          <w:rFonts w:cs="Arial"/>
        </w:rPr>
        <w:t xml:space="preserve">be made to identify whether there has been any unplanned movement. If unplanned movement </w:t>
      </w:r>
      <w:r w:rsidR="00260AF0">
        <w:rPr>
          <w:rFonts w:cs="Arial"/>
        </w:rPr>
        <w:br/>
      </w:r>
      <w:r w:rsidRPr="008B4434">
        <w:rPr>
          <w:rFonts w:cs="Arial"/>
        </w:rPr>
        <w:t xml:space="preserve">is </w:t>
      </w:r>
      <w:r w:rsidRPr="008B4434">
        <w:rPr>
          <w:rFonts w:cs="Arial"/>
          <w:szCs w:val="22"/>
        </w:rPr>
        <w:t>detected</w:t>
      </w:r>
      <w:r w:rsidRPr="008B4434">
        <w:rPr>
          <w:rFonts w:cs="Arial"/>
        </w:rPr>
        <w:t xml:space="preserve">, appropriate action should be taken to avoid any </w:t>
      </w:r>
      <w:r>
        <w:rPr>
          <w:rFonts w:cs="Arial"/>
        </w:rPr>
        <w:t>uncontrolled</w:t>
      </w:r>
      <w:r w:rsidRPr="008B4434">
        <w:rPr>
          <w:rFonts w:cs="Arial"/>
        </w:rPr>
        <w:t xml:space="preserve"> collapse. </w:t>
      </w:r>
    </w:p>
    <w:p w:rsidR="00D210AF" w:rsidRPr="008B4434" w:rsidRDefault="00D210AF" w:rsidP="00A316DC">
      <w:pPr>
        <w:autoSpaceDE w:val="0"/>
        <w:autoSpaceDN w:val="0"/>
        <w:adjustRightInd w:val="0"/>
        <w:rPr>
          <w:rFonts w:cs="Arial"/>
        </w:rPr>
      </w:pPr>
      <w:r w:rsidRPr="008B4434">
        <w:rPr>
          <w:rFonts w:cs="Arial"/>
        </w:rPr>
        <w:t xml:space="preserve">If a basement, cellar, vault or void adjoins another property, any adjoining walls should be inspected </w:t>
      </w:r>
      <w:r>
        <w:rPr>
          <w:rFonts w:cs="Arial"/>
        </w:rPr>
        <w:t xml:space="preserve">by a competent person </w:t>
      </w:r>
      <w:r w:rsidRPr="008B4434">
        <w:rPr>
          <w:rFonts w:cs="Arial"/>
        </w:rPr>
        <w:t xml:space="preserve">to determine whether they are strong enough to withstand </w:t>
      </w:r>
      <w:r w:rsidR="00260AF0">
        <w:rPr>
          <w:rFonts w:cs="Arial"/>
        </w:rPr>
        <w:br/>
      </w:r>
      <w:r w:rsidRPr="008B4434">
        <w:rPr>
          <w:rFonts w:cs="Arial"/>
        </w:rPr>
        <w:t xml:space="preserve">the resultant ground pressure. If they are not, the proposed methods of strengthening them should be subject to an assessment by a </w:t>
      </w:r>
      <w:r w:rsidR="00655EB0">
        <w:rPr>
          <w:rFonts w:cs="Arial"/>
        </w:rPr>
        <w:t>competent person (for example</w:t>
      </w:r>
      <w:r>
        <w:rPr>
          <w:rFonts w:cs="Arial"/>
        </w:rPr>
        <w:t xml:space="preserve"> a </w:t>
      </w:r>
      <w:r w:rsidRPr="008B4434">
        <w:rPr>
          <w:rFonts w:cs="Arial"/>
        </w:rPr>
        <w:t>structural engineer</w:t>
      </w:r>
      <w:r>
        <w:rPr>
          <w:rFonts w:cs="Arial"/>
        </w:rPr>
        <w:t>)</w:t>
      </w:r>
      <w:r w:rsidRPr="008B4434">
        <w:rPr>
          <w:rFonts w:cs="Arial"/>
        </w:rPr>
        <w:t xml:space="preserve">. </w:t>
      </w:r>
    </w:p>
    <w:p w:rsidR="00260AF0" w:rsidRPr="00080A8E" w:rsidRDefault="00D210AF" w:rsidP="00A316DC">
      <w:pPr>
        <w:autoSpaceDE w:val="0"/>
        <w:autoSpaceDN w:val="0"/>
        <w:adjustRightInd w:val="0"/>
        <w:rPr>
          <w:rFonts w:cs="Arial"/>
          <w:u w:val="single"/>
        </w:rPr>
      </w:pPr>
      <w:r w:rsidRPr="008B4434">
        <w:rPr>
          <w:rFonts w:cs="Arial"/>
        </w:rPr>
        <w:t xml:space="preserve">If a basement has been built in ground with a high water table, </w:t>
      </w:r>
      <w:r>
        <w:rPr>
          <w:rFonts w:cs="Arial"/>
        </w:rPr>
        <w:t>measures</w:t>
      </w:r>
      <w:r w:rsidRPr="008B4434">
        <w:rPr>
          <w:rFonts w:cs="Arial"/>
        </w:rPr>
        <w:t xml:space="preserve"> should be taken</w:t>
      </w:r>
      <w:r>
        <w:rPr>
          <w:rFonts w:cs="Arial"/>
        </w:rPr>
        <w:t xml:space="preserve">, </w:t>
      </w:r>
      <w:r w:rsidR="000B02EC">
        <w:rPr>
          <w:rFonts w:cs="Arial"/>
        </w:rPr>
        <w:br/>
      </w:r>
      <w:r>
        <w:rPr>
          <w:rFonts w:cs="Arial"/>
        </w:rPr>
        <w:t>as far as is reasonably practicable,</w:t>
      </w:r>
      <w:r w:rsidRPr="008B4434">
        <w:rPr>
          <w:rFonts w:cs="Arial"/>
        </w:rPr>
        <w:t xml:space="preserve"> to prevent any collapse as a result of hydraulic pressure, </w:t>
      </w:r>
      <w:r>
        <w:rPr>
          <w:rFonts w:cs="Arial"/>
        </w:rPr>
        <w:t xml:space="preserve">uncontrolled </w:t>
      </w:r>
      <w:r w:rsidRPr="008B4434">
        <w:rPr>
          <w:rFonts w:cs="Arial"/>
        </w:rPr>
        <w:t xml:space="preserve">water inrush or flotation. </w:t>
      </w:r>
    </w:p>
    <w:p w:rsidR="001731AD" w:rsidRPr="00303FF9" w:rsidRDefault="001731AD" w:rsidP="00A316DC">
      <w:pPr>
        <w:autoSpaceDE w:val="0"/>
        <w:autoSpaceDN w:val="0"/>
        <w:adjustRightInd w:val="0"/>
        <w:rPr>
          <w:rFonts w:cs="Arial"/>
        </w:rPr>
      </w:pPr>
      <w:r w:rsidRPr="00303FF9">
        <w:rPr>
          <w:rFonts w:cs="Arial"/>
        </w:rPr>
        <w:t>If work is to be undertaken in a basement, it will be necessary to determine</w:t>
      </w:r>
      <w:r w:rsidR="00347217" w:rsidRPr="00303FF9">
        <w:rPr>
          <w:rFonts w:cs="Arial"/>
        </w:rPr>
        <w:t xml:space="preserve"> if the basement is </w:t>
      </w:r>
      <w:r w:rsidR="000B02EC">
        <w:rPr>
          <w:rFonts w:cs="Arial"/>
        </w:rPr>
        <w:br/>
      </w:r>
      <w:r w:rsidR="00347217" w:rsidRPr="00303FF9">
        <w:rPr>
          <w:rFonts w:cs="Arial"/>
        </w:rPr>
        <w:t xml:space="preserve">a confined space. There are specific requirements in the </w:t>
      </w:r>
      <w:proofErr w:type="spellStart"/>
      <w:r w:rsidR="00347217" w:rsidRPr="00303FF9">
        <w:rPr>
          <w:rFonts w:cs="Arial"/>
        </w:rPr>
        <w:t>WHS</w:t>
      </w:r>
      <w:proofErr w:type="spellEnd"/>
      <w:r w:rsidR="00347217" w:rsidRPr="00303FF9">
        <w:rPr>
          <w:rFonts w:cs="Arial"/>
        </w:rPr>
        <w:t xml:space="preserve"> Regulations for working in confined spaces. Further information can be found in the </w:t>
      </w:r>
      <w:hyperlink r:id="rId49" w:history="1">
        <w:r w:rsidR="00347217" w:rsidRPr="00600938">
          <w:rPr>
            <w:rStyle w:val="Hyperlink"/>
            <w:rFonts w:cs="Arial"/>
          </w:rPr>
          <w:t>Code of Practice:</w:t>
        </w:r>
        <w:r w:rsidR="00347217" w:rsidRPr="00600938">
          <w:rPr>
            <w:rStyle w:val="Hyperlink"/>
            <w:rFonts w:cs="Arial"/>
            <w:i/>
          </w:rPr>
          <w:t xml:space="preserve"> C</w:t>
        </w:r>
        <w:r w:rsidR="00080A8E" w:rsidRPr="00600938">
          <w:rPr>
            <w:rStyle w:val="Hyperlink"/>
            <w:rFonts w:cs="Arial"/>
            <w:i/>
          </w:rPr>
          <w:t>onfined s</w:t>
        </w:r>
        <w:r w:rsidR="00347217" w:rsidRPr="00600938">
          <w:rPr>
            <w:rStyle w:val="Hyperlink"/>
            <w:rFonts w:cs="Arial"/>
            <w:i/>
          </w:rPr>
          <w:t>paces</w:t>
        </w:r>
      </w:hyperlink>
      <w:r w:rsidR="00347217" w:rsidRPr="00303FF9">
        <w:rPr>
          <w:rFonts w:cs="Arial"/>
        </w:rPr>
        <w:t>.</w:t>
      </w:r>
    </w:p>
    <w:p w:rsidR="00D210AF" w:rsidRPr="00102DA4" w:rsidRDefault="00C62CAD" w:rsidP="007303F4">
      <w:pPr>
        <w:pStyle w:val="Heading2"/>
        <w:numPr>
          <w:ilvl w:val="0"/>
          <w:numId w:val="0"/>
        </w:numPr>
        <w:jc w:val="left"/>
      </w:pPr>
      <w:bookmarkStart w:id="435" w:name="_Toc371413981"/>
      <w:r>
        <w:lastRenderedPageBreak/>
        <w:t>6</w:t>
      </w:r>
      <w:r w:rsidR="00B179D3" w:rsidRPr="00102DA4">
        <w:t>.5</w:t>
      </w:r>
      <w:r w:rsidR="00B179D3" w:rsidRPr="00102DA4">
        <w:tab/>
      </w:r>
      <w:r w:rsidR="00D210AF" w:rsidRPr="00080A8E">
        <w:t>M</w:t>
      </w:r>
      <w:r w:rsidR="00B96F51" w:rsidRPr="00080A8E">
        <w:t>asonry</w:t>
      </w:r>
      <w:r w:rsidR="00B96F51" w:rsidRPr="00102DA4">
        <w:t xml:space="preserve"> and brick arches</w:t>
      </w:r>
      <w:bookmarkEnd w:id="435"/>
      <w:r w:rsidR="00B96F51" w:rsidRPr="00102DA4">
        <w:t xml:space="preserve"> </w:t>
      </w:r>
    </w:p>
    <w:p w:rsidR="00D210AF" w:rsidRPr="008B4434" w:rsidRDefault="00D210AF" w:rsidP="00A316DC">
      <w:pPr>
        <w:autoSpaceDE w:val="0"/>
        <w:autoSpaceDN w:val="0"/>
        <w:adjustRightInd w:val="0"/>
        <w:rPr>
          <w:rFonts w:cs="Arial"/>
        </w:rPr>
      </w:pPr>
      <w:r w:rsidRPr="008B4434">
        <w:t>Masonry and brick arches should be demolished in a sequence that allows for the removal of as much of the dead load material as possible without</w:t>
      </w:r>
      <w:r w:rsidRPr="008B4434">
        <w:rPr>
          <w:szCs w:val="22"/>
        </w:rPr>
        <w:t xml:space="preserve"> interfering with the stability of the main arch rings. The spandrel infilling should only be removed down to the springing line as the load-carrying capacity of many old arches relies on the filling between the spandrels.</w:t>
      </w:r>
      <w:r>
        <w:rPr>
          <w:szCs w:val="22"/>
        </w:rPr>
        <w:t xml:space="preserve"> </w:t>
      </w:r>
      <w:r w:rsidRPr="008B4434">
        <w:rPr>
          <w:rFonts w:cs="Arial"/>
        </w:rPr>
        <w:t>In multi-span arches, lateral restraints should be provided at the springing level before individual spans are removed.</w:t>
      </w:r>
    </w:p>
    <w:p w:rsidR="00D210AF" w:rsidRPr="00102DA4" w:rsidRDefault="00C62CAD" w:rsidP="00080A8E">
      <w:pPr>
        <w:pStyle w:val="Heading2"/>
        <w:numPr>
          <w:ilvl w:val="0"/>
          <w:numId w:val="0"/>
        </w:numPr>
        <w:ind w:left="578" w:hanging="578"/>
        <w:jc w:val="left"/>
      </w:pPr>
      <w:bookmarkStart w:id="436" w:name="_Toc371413982"/>
      <w:r>
        <w:t>6</w:t>
      </w:r>
      <w:r w:rsidR="00B179D3" w:rsidRPr="00102DA4">
        <w:t>.6</w:t>
      </w:r>
      <w:r w:rsidR="00B179D3" w:rsidRPr="00102DA4">
        <w:tab/>
      </w:r>
      <w:r w:rsidR="00D210AF" w:rsidRPr="00080A8E">
        <w:t>I</w:t>
      </w:r>
      <w:r w:rsidR="00B96F51" w:rsidRPr="00080A8E">
        <w:t>ndependent</w:t>
      </w:r>
      <w:r w:rsidR="00B96F51" w:rsidRPr="00102DA4">
        <w:t xml:space="preserve"> chimneys and spires</w:t>
      </w:r>
      <w:bookmarkEnd w:id="436"/>
      <w:r w:rsidR="00B96F51" w:rsidRPr="00102DA4">
        <w:t xml:space="preserve"> </w:t>
      </w:r>
    </w:p>
    <w:p w:rsidR="00D210AF" w:rsidRPr="008B4434" w:rsidRDefault="00D210AF" w:rsidP="00080A8E">
      <w:pPr>
        <w:rPr>
          <w:rFonts w:cs="Arial"/>
        </w:rPr>
      </w:pPr>
      <w:r w:rsidRPr="008B4434">
        <w:rPr>
          <w:rFonts w:cs="Arial"/>
        </w:rPr>
        <w:t xml:space="preserve">A detailed inspection and survey </w:t>
      </w:r>
      <w:r>
        <w:rPr>
          <w:rFonts w:cs="Arial"/>
        </w:rPr>
        <w:t>should be completed</w:t>
      </w:r>
      <w:r w:rsidRPr="008B4434">
        <w:rPr>
          <w:rFonts w:cs="Arial"/>
        </w:rPr>
        <w:t xml:space="preserve"> prior to the demolition of a chimney or spire. In particular, the </w:t>
      </w:r>
      <w:r w:rsidRPr="008B4434">
        <w:rPr>
          <w:rFonts w:cs="Arial"/>
          <w:szCs w:val="22"/>
        </w:rPr>
        <w:t>condition</w:t>
      </w:r>
      <w:r w:rsidRPr="008B4434">
        <w:rPr>
          <w:rFonts w:cs="Arial"/>
        </w:rPr>
        <w:t xml:space="preserve"> of the structural material, which can range from stone and brick to steel</w:t>
      </w:r>
      <w:r>
        <w:rPr>
          <w:rFonts w:cs="Arial"/>
        </w:rPr>
        <w:t xml:space="preserve">, </w:t>
      </w:r>
      <w:r w:rsidRPr="008B4434">
        <w:rPr>
          <w:rFonts w:cs="Arial"/>
        </w:rPr>
        <w:t>timber</w:t>
      </w:r>
      <w:r>
        <w:rPr>
          <w:rFonts w:cs="Arial"/>
        </w:rPr>
        <w:t xml:space="preserve"> and concrete</w:t>
      </w:r>
      <w:r w:rsidRPr="008B4434">
        <w:rPr>
          <w:rFonts w:cs="Arial"/>
        </w:rPr>
        <w:t>, needs to be assessed to identify any faults, such as fractured or badly weathered stone or rotten timbers.</w:t>
      </w:r>
    </w:p>
    <w:p w:rsidR="00D210AF" w:rsidRPr="008B4434" w:rsidRDefault="00D210AF" w:rsidP="00A316DC">
      <w:pPr>
        <w:autoSpaceDE w:val="0"/>
        <w:autoSpaceDN w:val="0"/>
        <w:adjustRightInd w:val="0"/>
        <w:rPr>
          <w:rFonts w:cs="Arial"/>
        </w:rPr>
      </w:pPr>
      <w:r w:rsidRPr="008B4434">
        <w:rPr>
          <w:rFonts w:cs="Arial"/>
        </w:rPr>
        <w:t>Measurements may need to be taken to determine whether there is any deviation from the perpendicular. The possibility</w:t>
      </w:r>
      <w:r>
        <w:rPr>
          <w:rFonts w:cs="Arial"/>
        </w:rPr>
        <w:t xml:space="preserve"> </w:t>
      </w:r>
      <w:r w:rsidRPr="008B4434">
        <w:rPr>
          <w:rFonts w:cs="Arial"/>
        </w:rPr>
        <w:t xml:space="preserve">of chimney instability resulting from </w:t>
      </w:r>
      <w:r w:rsidR="00655EB0">
        <w:rPr>
          <w:rFonts w:cs="Arial"/>
        </w:rPr>
        <w:t>inclement weather (for example</w:t>
      </w:r>
      <w:r>
        <w:rPr>
          <w:rFonts w:cs="Arial"/>
        </w:rPr>
        <w:t xml:space="preserve"> </w:t>
      </w:r>
      <w:r w:rsidRPr="008B4434">
        <w:rPr>
          <w:rFonts w:cs="Arial"/>
        </w:rPr>
        <w:t>high winds</w:t>
      </w:r>
      <w:r>
        <w:rPr>
          <w:rFonts w:cs="Arial"/>
        </w:rPr>
        <w:t>)</w:t>
      </w:r>
      <w:r w:rsidRPr="008B4434">
        <w:rPr>
          <w:rFonts w:cs="Arial"/>
        </w:rPr>
        <w:t xml:space="preserve"> needs to be considered during all stages of demolition</w:t>
      </w:r>
      <w:r>
        <w:rPr>
          <w:rFonts w:cs="Arial"/>
        </w:rPr>
        <w:t xml:space="preserve"> work</w:t>
      </w:r>
      <w:r w:rsidRPr="008B4434">
        <w:rPr>
          <w:rFonts w:cs="Arial"/>
        </w:rPr>
        <w:t xml:space="preserve">. </w:t>
      </w:r>
    </w:p>
    <w:p w:rsidR="00D210AF" w:rsidRPr="008B4434" w:rsidRDefault="00D210AF" w:rsidP="00A316DC">
      <w:pPr>
        <w:autoSpaceDE w:val="0"/>
        <w:autoSpaceDN w:val="0"/>
        <w:adjustRightInd w:val="0"/>
        <w:rPr>
          <w:rFonts w:cs="Arial"/>
        </w:rPr>
      </w:pPr>
      <w:r w:rsidRPr="008B4434">
        <w:rPr>
          <w:rFonts w:cs="Arial"/>
        </w:rPr>
        <w:t>Due to their height, it is common for chimneys to be demolished by hand or through induced collapse. Temporary supports may be required to ensure that premature collapse does not occur.</w:t>
      </w:r>
    </w:p>
    <w:p w:rsidR="00D210AF" w:rsidRDefault="00D210AF" w:rsidP="00A316DC">
      <w:pPr>
        <w:autoSpaceDE w:val="0"/>
        <w:autoSpaceDN w:val="0"/>
        <w:adjustRightInd w:val="0"/>
        <w:rPr>
          <w:rFonts w:cs="Arial"/>
        </w:rPr>
      </w:pPr>
      <w:r w:rsidRPr="008B4434">
        <w:rPr>
          <w:rFonts w:cs="Arial"/>
        </w:rPr>
        <w:t xml:space="preserve">Hand demolition should be carried out progressively from the top of the chimney and from safe working platforms. </w:t>
      </w:r>
    </w:p>
    <w:p w:rsidR="00D210AF" w:rsidRDefault="00D210AF" w:rsidP="00A316DC">
      <w:pPr>
        <w:rPr>
          <w:rFonts w:cs="Arial"/>
        </w:rPr>
      </w:pPr>
      <w:r>
        <w:rPr>
          <w:rFonts w:cs="Arial"/>
        </w:rPr>
        <w:t xml:space="preserve">Due to their height, </w:t>
      </w:r>
      <w:r w:rsidR="00D1646E">
        <w:rPr>
          <w:rFonts w:cs="Arial"/>
        </w:rPr>
        <w:t>control measures</w:t>
      </w:r>
      <w:r>
        <w:rPr>
          <w:rFonts w:cs="Arial"/>
        </w:rPr>
        <w:t xml:space="preserve"> that need to be considered when demolishing chimneys </w:t>
      </w:r>
      <w:r w:rsidR="00260AF0">
        <w:rPr>
          <w:rFonts w:cs="Arial"/>
        </w:rPr>
        <w:br/>
      </w:r>
      <w:r>
        <w:rPr>
          <w:rFonts w:cs="Arial"/>
        </w:rPr>
        <w:t>or spires include:</w:t>
      </w:r>
    </w:p>
    <w:p w:rsidR="00D210AF" w:rsidRPr="00A316DC" w:rsidRDefault="00D210AF" w:rsidP="00C53789">
      <w:pPr>
        <w:pStyle w:val="ListParagraph"/>
        <w:numPr>
          <w:ilvl w:val="0"/>
          <w:numId w:val="17"/>
        </w:numPr>
        <w:autoSpaceDE w:val="0"/>
        <w:autoSpaceDN w:val="0"/>
        <w:adjustRightInd w:val="0"/>
        <w:ind w:left="340" w:hanging="340"/>
        <w:rPr>
          <w:rFonts w:cs="Arial"/>
          <w:bCs/>
          <w:szCs w:val="22"/>
        </w:rPr>
      </w:pPr>
      <w:r w:rsidRPr="00A316DC">
        <w:rPr>
          <w:rFonts w:cs="Arial"/>
          <w:bCs/>
          <w:szCs w:val="22"/>
        </w:rPr>
        <w:t>temporary work platforms</w:t>
      </w:r>
    </w:p>
    <w:p w:rsidR="00D210AF" w:rsidRPr="00A316DC" w:rsidRDefault="00D210AF" w:rsidP="00C53789">
      <w:pPr>
        <w:pStyle w:val="ListParagraph"/>
        <w:numPr>
          <w:ilvl w:val="0"/>
          <w:numId w:val="17"/>
        </w:numPr>
        <w:autoSpaceDE w:val="0"/>
        <w:autoSpaceDN w:val="0"/>
        <w:adjustRightInd w:val="0"/>
        <w:ind w:left="340" w:hanging="340"/>
        <w:rPr>
          <w:rFonts w:cs="Arial"/>
          <w:bCs/>
          <w:szCs w:val="22"/>
        </w:rPr>
      </w:pPr>
      <w:r w:rsidRPr="00A316DC">
        <w:rPr>
          <w:rFonts w:cs="Arial"/>
          <w:bCs/>
          <w:szCs w:val="22"/>
        </w:rPr>
        <w:t>falling object protection</w:t>
      </w:r>
    </w:p>
    <w:p w:rsidR="00D210AF" w:rsidRPr="00A316DC" w:rsidRDefault="00D210AF" w:rsidP="00C53789">
      <w:pPr>
        <w:pStyle w:val="ListParagraph"/>
        <w:numPr>
          <w:ilvl w:val="0"/>
          <w:numId w:val="17"/>
        </w:numPr>
        <w:autoSpaceDE w:val="0"/>
        <w:autoSpaceDN w:val="0"/>
        <w:adjustRightInd w:val="0"/>
        <w:ind w:left="340" w:hanging="340"/>
        <w:rPr>
          <w:rFonts w:cs="Arial"/>
          <w:bCs/>
          <w:szCs w:val="22"/>
        </w:rPr>
      </w:pPr>
      <w:r w:rsidRPr="00A316DC">
        <w:rPr>
          <w:rFonts w:cs="Arial"/>
          <w:bCs/>
          <w:szCs w:val="22"/>
        </w:rPr>
        <w:t>exclusion zones</w:t>
      </w:r>
      <w:r w:rsidR="009D5435">
        <w:rPr>
          <w:rFonts w:cs="Arial"/>
          <w:bCs/>
          <w:szCs w:val="22"/>
        </w:rPr>
        <w:t>, and</w:t>
      </w:r>
    </w:p>
    <w:p w:rsidR="00D210AF" w:rsidRPr="00080A8E" w:rsidRDefault="00D210AF" w:rsidP="00C53789">
      <w:pPr>
        <w:pStyle w:val="ListParagraph"/>
        <w:numPr>
          <w:ilvl w:val="0"/>
          <w:numId w:val="17"/>
        </w:numPr>
        <w:autoSpaceDE w:val="0"/>
        <w:autoSpaceDN w:val="0"/>
        <w:adjustRightInd w:val="0"/>
        <w:ind w:left="340" w:hanging="340"/>
        <w:rPr>
          <w:rFonts w:cs="Arial"/>
          <w:bCs/>
          <w:szCs w:val="22"/>
        </w:rPr>
      </w:pPr>
      <w:proofErr w:type="gramStart"/>
      <w:r w:rsidRPr="00A316DC">
        <w:rPr>
          <w:rFonts w:cs="Arial"/>
          <w:bCs/>
          <w:szCs w:val="22"/>
        </w:rPr>
        <w:t>dust</w:t>
      </w:r>
      <w:proofErr w:type="gramEnd"/>
      <w:r w:rsidRPr="00A316DC">
        <w:rPr>
          <w:rFonts w:cs="Arial"/>
          <w:bCs/>
          <w:szCs w:val="22"/>
        </w:rPr>
        <w:t xml:space="preserve"> control.</w:t>
      </w:r>
    </w:p>
    <w:p w:rsidR="00D210AF" w:rsidRPr="008B4434" w:rsidRDefault="00D210AF" w:rsidP="00A316DC">
      <w:pPr>
        <w:autoSpaceDE w:val="0"/>
        <w:autoSpaceDN w:val="0"/>
        <w:adjustRightInd w:val="0"/>
        <w:rPr>
          <w:rFonts w:cs="Arial"/>
        </w:rPr>
      </w:pPr>
      <w:r w:rsidRPr="008B4434">
        <w:rPr>
          <w:rFonts w:cs="Arial"/>
        </w:rPr>
        <w:t xml:space="preserve">Induced collapse will require sufficient clear space, approximately 1.5 times the total height </w:t>
      </w:r>
      <w:r w:rsidR="00260AF0">
        <w:rPr>
          <w:rFonts w:cs="Arial"/>
        </w:rPr>
        <w:br/>
      </w:r>
      <w:r w:rsidRPr="008B4434">
        <w:rPr>
          <w:rFonts w:cs="Arial"/>
        </w:rPr>
        <w:t>of the chimney and of sufficient width depending on the type of structure.</w:t>
      </w:r>
    </w:p>
    <w:p w:rsidR="00D210AF" w:rsidRPr="00C9326C" w:rsidRDefault="00C62CAD" w:rsidP="00080A8E">
      <w:pPr>
        <w:pStyle w:val="Heading2"/>
        <w:numPr>
          <w:ilvl w:val="0"/>
          <w:numId w:val="0"/>
        </w:numPr>
        <w:ind w:left="578" w:hanging="578"/>
        <w:jc w:val="left"/>
      </w:pPr>
      <w:bookmarkStart w:id="437" w:name="_Toc371413983"/>
      <w:r>
        <w:t>6</w:t>
      </w:r>
      <w:r w:rsidR="00B179D3" w:rsidRPr="00C9326C">
        <w:t>.7</w:t>
      </w:r>
      <w:r w:rsidR="00B179D3" w:rsidRPr="00C9326C">
        <w:tab/>
      </w:r>
      <w:r w:rsidR="00D210AF" w:rsidRPr="00C9326C">
        <w:t>P</w:t>
      </w:r>
      <w:r w:rsidR="00B96F51" w:rsidRPr="00C9326C">
        <w:t>ylons and masts</w:t>
      </w:r>
      <w:bookmarkEnd w:id="437"/>
      <w:r w:rsidR="00B96F51" w:rsidRPr="00C9326C">
        <w:t xml:space="preserve"> </w:t>
      </w:r>
    </w:p>
    <w:p w:rsidR="001E330E" w:rsidRPr="008D1B16" w:rsidRDefault="00D210AF" w:rsidP="008D1B16">
      <w:r w:rsidRPr="008B4434">
        <w:rPr>
          <w:rFonts w:cs="Arial"/>
        </w:rPr>
        <w:t xml:space="preserve">If using hand demolition, a pylon or mast should be </w:t>
      </w:r>
      <w:r>
        <w:rPr>
          <w:rFonts w:cs="Arial"/>
        </w:rPr>
        <w:t>dismantled</w:t>
      </w:r>
      <w:r w:rsidRPr="008B4434">
        <w:rPr>
          <w:rFonts w:cs="Arial"/>
        </w:rPr>
        <w:t xml:space="preserve"> in the reverse order to that in which it was </w:t>
      </w:r>
      <w:r w:rsidRPr="008B4434">
        <w:rPr>
          <w:rFonts w:cs="Arial"/>
          <w:szCs w:val="22"/>
        </w:rPr>
        <w:t>erected</w:t>
      </w:r>
      <w:r w:rsidRPr="008B4434">
        <w:rPr>
          <w:rFonts w:cs="Arial"/>
        </w:rPr>
        <w:t xml:space="preserve">. </w:t>
      </w:r>
      <w:r>
        <w:rPr>
          <w:rFonts w:cs="Arial"/>
        </w:rPr>
        <w:t xml:space="preserve">If another method is used, such as </w:t>
      </w:r>
      <w:r w:rsidRPr="008B4434">
        <w:t>demolition by wire rope pulling</w:t>
      </w:r>
      <w:r>
        <w:t>, planning including the provision of adequate clear space</w:t>
      </w:r>
      <w:r w:rsidRPr="008B4434">
        <w:t xml:space="preserve"> </w:t>
      </w:r>
      <w:r>
        <w:t>will be required.</w:t>
      </w:r>
    </w:p>
    <w:p w:rsidR="00D210AF" w:rsidRPr="00C9326C" w:rsidRDefault="00C62CAD" w:rsidP="00080A8E">
      <w:pPr>
        <w:pStyle w:val="Heading2"/>
        <w:numPr>
          <w:ilvl w:val="0"/>
          <w:numId w:val="0"/>
        </w:numPr>
        <w:ind w:left="578" w:hanging="578"/>
        <w:jc w:val="left"/>
      </w:pPr>
      <w:bookmarkStart w:id="438" w:name="_Toc371413984"/>
      <w:r>
        <w:t>6</w:t>
      </w:r>
      <w:r w:rsidR="00B179D3" w:rsidRPr="00C9326C">
        <w:t>.8</w:t>
      </w:r>
      <w:r w:rsidR="00B179D3" w:rsidRPr="00C9326C">
        <w:tab/>
      </w:r>
      <w:r w:rsidR="00D210AF" w:rsidRPr="00080A8E">
        <w:t>P</w:t>
      </w:r>
      <w:r w:rsidR="00B96F51" w:rsidRPr="00080A8E">
        <w:t>recast</w:t>
      </w:r>
      <w:r w:rsidR="00B96F51" w:rsidRPr="00C9326C">
        <w:t xml:space="preserve"> concrete panels</w:t>
      </w:r>
      <w:bookmarkEnd w:id="438"/>
      <w:r w:rsidR="00B96F51" w:rsidRPr="00C9326C">
        <w:t xml:space="preserve"> </w:t>
      </w:r>
    </w:p>
    <w:p w:rsidR="001E330E" w:rsidRDefault="00D210AF" w:rsidP="00A316DC">
      <w:pPr>
        <w:autoSpaceDE w:val="0"/>
        <w:autoSpaceDN w:val="0"/>
        <w:adjustRightInd w:val="0"/>
        <w:rPr>
          <w:rFonts w:cs="Arial"/>
        </w:rPr>
      </w:pPr>
      <w:r w:rsidRPr="008B4434">
        <w:rPr>
          <w:rFonts w:cs="Arial"/>
        </w:rPr>
        <w:t xml:space="preserve">If a structure is composed of a series of reinforced precast concrete panels, an inspection of the fixings to the rest of the structural elements, jointing between elements, and the lifting points or fittings should be undertaken to establish their nature and condition before any demolition of the structure </w:t>
      </w:r>
      <w:r w:rsidR="00F93FC6">
        <w:rPr>
          <w:rFonts w:cs="Arial"/>
        </w:rPr>
        <w:t>begins</w:t>
      </w:r>
      <w:r w:rsidRPr="008B4434">
        <w:rPr>
          <w:rFonts w:cs="Arial"/>
        </w:rPr>
        <w:t xml:space="preserve">. </w:t>
      </w:r>
    </w:p>
    <w:p w:rsidR="00D210AF" w:rsidRPr="008B4434" w:rsidRDefault="00D210AF" w:rsidP="00A316DC">
      <w:pPr>
        <w:autoSpaceDE w:val="0"/>
        <w:autoSpaceDN w:val="0"/>
        <w:adjustRightInd w:val="0"/>
        <w:rPr>
          <w:rFonts w:cs="Arial"/>
        </w:rPr>
      </w:pPr>
      <w:r w:rsidRPr="008B4434">
        <w:rPr>
          <w:rFonts w:cs="Arial"/>
        </w:rPr>
        <w:t xml:space="preserve">Where possible, the panels should be removed by a crane in the reverse sequence to that used </w:t>
      </w:r>
      <w:r w:rsidR="00260AF0">
        <w:rPr>
          <w:rFonts w:cs="Arial"/>
        </w:rPr>
        <w:br/>
      </w:r>
      <w:r w:rsidRPr="008B4434">
        <w:rPr>
          <w:rFonts w:cs="Arial"/>
        </w:rPr>
        <w:t xml:space="preserve">for their erection. Wherever panels act as bracing, for example along a wall, sufficient temporary bracing should be provided to the structure, to maintain its stability during and after removal of </w:t>
      </w:r>
      <w:r w:rsidR="00260AF0">
        <w:rPr>
          <w:rFonts w:cs="Arial"/>
        </w:rPr>
        <w:br/>
      </w:r>
      <w:r w:rsidRPr="008B4434">
        <w:rPr>
          <w:rFonts w:cs="Arial"/>
        </w:rPr>
        <w:t xml:space="preserve">the panels. </w:t>
      </w:r>
    </w:p>
    <w:p w:rsidR="00D210AF" w:rsidRPr="008B4434" w:rsidRDefault="00D210AF" w:rsidP="00A316DC">
      <w:pPr>
        <w:autoSpaceDE w:val="0"/>
        <w:autoSpaceDN w:val="0"/>
        <w:adjustRightInd w:val="0"/>
        <w:rPr>
          <w:rFonts w:cs="Arial"/>
        </w:rPr>
      </w:pPr>
      <w:r w:rsidRPr="008B4434">
        <w:rPr>
          <w:rFonts w:cs="Arial"/>
        </w:rPr>
        <w:t xml:space="preserve">The original lifting points or fittings should not be reused to lift and/or support a panel during </w:t>
      </w:r>
      <w:r w:rsidR="00260AF0">
        <w:rPr>
          <w:rFonts w:cs="Arial"/>
        </w:rPr>
        <w:br/>
      </w:r>
      <w:r w:rsidRPr="008B4434">
        <w:rPr>
          <w:rFonts w:cs="Arial"/>
        </w:rPr>
        <w:t xml:space="preserve">its removal if they have deteriorated and corroded. </w:t>
      </w:r>
    </w:p>
    <w:p w:rsidR="00D210AF" w:rsidRPr="008B4434" w:rsidRDefault="00D210AF" w:rsidP="00A316DC">
      <w:pPr>
        <w:autoSpaceDE w:val="0"/>
        <w:autoSpaceDN w:val="0"/>
        <w:adjustRightInd w:val="0"/>
        <w:rPr>
          <w:rFonts w:cs="Arial"/>
        </w:rPr>
      </w:pPr>
      <w:r w:rsidRPr="008B4434">
        <w:rPr>
          <w:rFonts w:cs="Arial"/>
        </w:rPr>
        <w:lastRenderedPageBreak/>
        <w:t>Before removing any individual panel, it should be fully supported, both vertically and horizontally, above its centre of mass, so as to prevent any sudden rotational movement during its detachment from the supporting structure.</w:t>
      </w:r>
    </w:p>
    <w:p w:rsidR="00D210AF" w:rsidRPr="008B4434" w:rsidRDefault="00D210AF" w:rsidP="00A316DC">
      <w:pPr>
        <w:autoSpaceDE w:val="0"/>
        <w:autoSpaceDN w:val="0"/>
        <w:adjustRightInd w:val="0"/>
        <w:rPr>
          <w:rFonts w:cs="Arial"/>
        </w:rPr>
      </w:pPr>
      <w:r w:rsidRPr="008B4434">
        <w:rPr>
          <w:rFonts w:cs="Arial"/>
          <w:szCs w:val="22"/>
        </w:rPr>
        <w:t xml:space="preserve">For further guidance on </w:t>
      </w:r>
      <w:r>
        <w:rPr>
          <w:rFonts w:cs="Arial"/>
          <w:szCs w:val="22"/>
        </w:rPr>
        <w:t>precast</w:t>
      </w:r>
      <w:r w:rsidRPr="008B4434">
        <w:rPr>
          <w:rFonts w:cs="Arial"/>
          <w:szCs w:val="22"/>
        </w:rPr>
        <w:t xml:space="preserve"> concrete elements, refer to the </w:t>
      </w:r>
      <w:r w:rsidRPr="00DE337E">
        <w:rPr>
          <w:rFonts w:cs="Arial"/>
          <w:szCs w:val="22"/>
        </w:rPr>
        <w:t xml:space="preserve">Code </w:t>
      </w:r>
      <w:r w:rsidR="005B0B0D" w:rsidRPr="00DE337E">
        <w:rPr>
          <w:rFonts w:cs="Arial"/>
          <w:szCs w:val="22"/>
        </w:rPr>
        <w:t>of Practice:</w:t>
      </w:r>
      <w:r w:rsidR="005B0B0D">
        <w:rPr>
          <w:rFonts w:cs="Arial"/>
          <w:i/>
          <w:szCs w:val="22"/>
        </w:rPr>
        <w:t xml:space="preserve"> </w:t>
      </w:r>
      <w:r>
        <w:rPr>
          <w:rFonts w:cs="Arial"/>
          <w:i/>
          <w:szCs w:val="22"/>
        </w:rPr>
        <w:t>Tilt-u</w:t>
      </w:r>
      <w:r w:rsidRPr="008B4434">
        <w:rPr>
          <w:rFonts w:cs="Arial"/>
          <w:i/>
          <w:szCs w:val="22"/>
        </w:rPr>
        <w:t xml:space="preserve">p </w:t>
      </w:r>
      <w:r w:rsidR="00260AF0">
        <w:rPr>
          <w:rFonts w:cs="Arial"/>
          <w:i/>
          <w:szCs w:val="22"/>
        </w:rPr>
        <w:br/>
      </w:r>
      <w:r w:rsidRPr="008B4434">
        <w:rPr>
          <w:rFonts w:cs="Arial"/>
          <w:i/>
          <w:szCs w:val="22"/>
        </w:rPr>
        <w:t xml:space="preserve">and </w:t>
      </w:r>
      <w:r w:rsidR="00DE337E">
        <w:rPr>
          <w:rFonts w:cs="Arial"/>
          <w:i/>
          <w:szCs w:val="22"/>
        </w:rPr>
        <w:t>p</w:t>
      </w:r>
      <w:r>
        <w:rPr>
          <w:rFonts w:cs="Arial"/>
          <w:i/>
          <w:szCs w:val="22"/>
        </w:rPr>
        <w:t xml:space="preserve">recast </w:t>
      </w:r>
      <w:r w:rsidR="00DE337E">
        <w:rPr>
          <w:rFonts w:cs="Arial"/>
          <w:i/>
          <w:szCs w:val="22"/>
        </w:rPr>
        <w:t>c</w:t>
      </w:r>
      <w:r w:rsidRPr="008B4434">
        <w:rPr>
          <w:rFonts w:cs="Arial"/>
          <w:i/>
          <w:szCs w:val="22"/>
        </w:rPr>
        <w:t xml:space="preserve">oncrete </w:t>
      </w:r>
      <w:r w:rsidR="00DE337E">
        <w:rPr>
          <w:rFonts w:cs="Arial"/>
          <w:i/>
          <w:szCs w:val="22"/>
        </w:rPr>
        <w:t>e</w:t>
      </w:r>
      <w:r>
        <w:rPr>
          <w:rFonts w:cs="Arial"/>
          <w:i/>
          <w:szCs w:val="22"/>
        </w:rPr>
        <w:t xml:space="preserve">lements </w:t>
      </w:r>
      <w:r w:rsidR="00DE337E">
        <w:rPr>
          <w:rFonts w:cs="Arial"/>
          <w:i/>
          <w:szCs w:val="22"/>
        </w:rPr>
        <w:t>in building c</w:t>
      </w:r>
      <w:r w:rsidRPr="008B4434">
        <w:rPr>
          <w:rFonts w:cs="Arial"/>
          <w:i/>
          <w:szCs w:val="22"/>
        </w:rPr>
        <w:t>onstruction</w:t>
      </w:r>
      <w:r w:rsidR="005B0B0D">
        <w:rPr>
          <w:rFonts w:cs="Arial"/>
          <w:i/>
          <w:szCs w:val="22"/>
        </w:rPr>
        <w:t xml:space="preserve"> [under</w:t>
      </w:r>
      <w:r w:rsidR="00610846">
        <w:rPr>
          <w:rFonts w:cs="Arial"/>
          <w:i/>
          <w:szCs w:val="22"/>
        </w:rPr>
        <w:t xml:space="preserve"> </w:t>
      </w:r>
      <w:r w:rsidR="00C40119">
        <w:rPr>
          <w:rFonts w:cs="Arial"/>
          <w:i/>
          <w:szCs w:val="22"/>
        </w:rPr>
        <w:t>revision</w:t>
      </w:r>
      <w:r w:rsidR="005B0B0D">
        <w:rPr>
          <w:rFonts w:cs="Arial"/>
          <w:i/>
          <w:szCs w:val="22"/>
        </w:rPr>
        <w:t>]</w:t>
      </w:r>
      <w:r w:rsidRPr="008B4434">
        <w:rPr>
          <w:rFonts w:cs="Arial"/>
          <w:i/>
          <w:szCs w:val="22"/>
        </w:rPr>
        <w:t>.</w:t>
      </w:r>
    </w:p>
    <w:p w:rsidR="00D210AF" w:rsidRPr="00C9326C" w:rsidRDefault="00C62CAD" w:rsidP="00080A8E">
      <w:pPr>
        <w:pStyle w:val="Heading2"/>
        <w:numPr>
          <w:ilvl w:val="0"/>
          <w:numId w:val="0"/>
        </w:numPr>
        <w:ind w:left="578" w:hanging="578"/>
        <w:jc w:val="left"/>
      </w:pPr>
      <w:bookmarkStart w:id="439" w:name="_Toc371413985"/>
      <w:r>
        <w:t>6</w:t>
      </w:r>
      <w:r w:rsidR="00B179D3" w:rsidRPr="00C9326C">
        <w:t>.9</w:t>
      </w:r>
      <w:r w:rsidR="00B179D3" w:rsidRPr="00C9326C">
        <w:tab/>
      </w:r>
      <w:r w:rsidR="00D210AF" w:rsidRPr="00C9326C">
        <w:t>F</w:t>
      </w:r>
      <w:r w:rsidR="00B96F51" w:rsidRPr="00C9326C">
        <w:t>a</w:t>
      </w:r>
      <w:r w:rsidR="00B96F51" w:rsidRPr="00C9326C">
        <w:rPr>
          <w:rFonts w:hint="eastAsia"/>
        </w:rPr>
        <w:t>ç</w:t>
      </w:r>
      <w:r w:rsidR="00B96F51" w:rsidRPr="00C9326C">
        <w:t>ade retention</w:t>
      </w:r>
      <w:bookmarkEnd w:id="439"/>
      <w:r w:rsidR="00B96F51" w:rsidRPr="00C9326C">
        <w:t xml:space="preserve"> </w:t>
      </w:r>
    </w:p>
    <w:p w:rsidR="00D210AF" w:rsidRPr="00080A8E" w:rsidRDefault="00D210AF" w:rsidP="00A316DC">
      <w:pPr>
        <w:autoSpaceDE w:val="0"/>
        <w:autoSpaceDN w:val="0"/>
        <w:adjustRightInd w:val="0"/>
        <w:rPr>
          <w:rFonts w:cs="Arial"/>
        </w:rPr>
      </w:pPr>
      <w:r w:rsidRPr="008B4434">
        <w:rPr>
          <w:rFonts w:cs="Arial"/>
        </w:rPr>
        <w:t>The retention of façades should be planned and documented before demolition work commences. The demolition method(s) used should take into account the limits imposed by the planned façade retention.</w:t>
      </w:r>
    </w:p>
    <w:p w:rsidR="00D210AF" w:rsidRPr="00080A8E" w:rsidRDefault="00D210AF" w:rsidP="00080A8E">
      <w:pPr>
        <w:tabs>
          <w:tab w:val="left" w:pos="0"/>
        </w:tabs>
        <w:autoSpaceDE w:val="0"/>
        <w:autoSpaceDN w:val="0"/>
        <w:adjustRightInd w:val="0"/>
        <w:rPr>
          <w:rFonts w:cs="Arial"/>
          <w:szCs w:val="22"/>
        </w:rPr>
      </w:pPr>
      <w:r>
        <w:rPr>
          <w:rFonts w:cs="Arial"/>
          <w:szCs w:val="22"/>
        </w:rPr>
        <w:t>Use guarding, hoarding and/or exclusion zones to protect persons against the risk of being struck by falling debris and materials.</w:t>
      </w:r>
    </w:p>
    <w:p w:rsidR="00D210AF" w:rsidRPr="008B4434" w:rsidRDefault="00D210AF" w:rsidP="00A316DC">
      <w:pPr>
        <w:autoSpaceDE w:val="0"/>
        <w:autoSpaceDN w:val="0"/>
        <w:adjustRightInd w:val="0"/>
        <w:rPr>
          <w:rFonts w:cs="Arial"/>
        </w:rPr>
      </w:pPr>
      <w:r>
        <w:rPr>
          <w:rFonts w:cs="Arial"/>
        </w:rPr>
        <w:t>T</w:t>
      </w:r>
      <w:r w:rsidRPr="008B4434">
        <w:rPr>
          <w:rFonts w:cs="Arial"/>
        </w:rPr>
        <w:t>he façade or footings may need to be repaired and temporary support for the façade may need to be installed</w:t>
      </w:r>
      <w:r>
        <w:rPr>
          <w:rFonts w:cs="Arial"/>
        </w:rPr>
        <w:t xml:space="preserve"> before demolition work commences</w:t>
      </w:r>
      <w:r w:rsidRPr="008B4434">
        <w:rPr>
          <w:rFonts w:cs="Arial"/>
        </w:rPr>
        <w:t xml:space="preserve">. Temporary support may also need to be installed in stages during the demolition work, depending on the </w:t>
      </w:r>
      <w:r>
        <w:rPr>
          <w:rFonts w:cs="Arial"/>
        </w:rPr>
        <w:t>support design</w:t>
      </w:r>
      <w:r w:rsidR="00C40119">
        <w:rPr>
          <w:rFonts w:cs="Arial"/>
        </w:rPr>
        <w:t xml:space="preserve"> </w:t>
      </w:r>
      <w:r w:rsidR="00B432E0" w:rsidRPr="00303FF9">
        <w:rPr>
          <w:rFonts w:cs="Arial"/>
        </w:rPr>
        <w:t>and other external fac</w:t>
      </w:r>
      <w:r w:rsidR="00393D92" w:rsidRPr="00303FF9">
        <w:rPr>
          <w:rFonts w:cs="Arial"/>
        </w:rPr>
        <w:t>t</w:t>
      </w:r>
      <w:r w:rsidR="00B432E0" w:rsidRPr="00303FF9">
        <w:rPr>
          <w:rFonts w:cs="Arial"/>
        </w:rPr>
        <w:t>ors such as wind</w:t>
      </w:r>
      <w:r w:rsidRPr="00303FF9">
        <w:rPr>
          <w:rFonts w:cs="Arial"/>
        </w:rPr>
        <w:t>.</w:t>
      </w:r>
      <w:r w:rsidRPr="008B4434">
        <w:rPr>
          <w:rFonts w:cs="Arial"/>
        </w:rPr>
        <w:t xml:space="preserve"> </w:t>
      </w:r>
    </w:p>
    <w:p w:rsidR="00D210AF" w:rsidRPr="008B4434" w:rsidRDefault="00DB6D3C" w:rsidP="00A316DC">
      <w:pPr>
        <w:autoSpaceDE w:val="0"/>
        <w:autoSpaceDN w:val="0"/>
        <w:adjustRightInd w:val="0"/>
        <w:rPr>
          <w:rFonts w:cs="Arial"/>
        </w:rPr>
      </w:pPr>
      <w:r>
        <w:rPr>
          <w:rFonts w:cs="Arial"/>
        </w:rPr>
        <w:t>Supervision by a c</w:t>
      </w:r>
      <w:r w:rsidR="00655EB0">
        <w:rPr>
          <w:rFonts w:cs="Arial"/>
        </w:rPr>
        <w:t>ompetent person (for example</w:t>
      </w:r>
      <w:r w:rsidR="00D210AF">
        <w:rPr>
          <w:rFonts w:cs="Arial"/>
        </w:rPr>
        <w:t xml:space="preserve"> structural engineer)</w:t>
      </w:r>
      <w:r w:rsidR="00D210AF" w:rsidRPr="008B4434">
        <w:rPr>
          <w:rFonts w:cs="Arial"/>
        </w:rPr>
        <w:t xml:space="preserve"> </w:t>
      </w:r>
      <w:r w:rsidR="00D210AF">
        <w:rPr>
          <w:rFonts w:cs="Arial"/>
        </w:rPr>
        <w:t>during</w:t>
      </w:r>
      <w:r w:rsidR="00D210AF" w:rsidRPr="008B4434">
        <w:rPr>
          <w:rFonts w:cs="Arial"/>
        </w:rPr>
        <w:t xml:space="preserve"> various stages </w:t>
      </w:r>
      <w:r w:rsidR="00671E83">
        <w:rPr>
          <w:rFonts w:cs="Arial"/>
        </w:rPr>
        <w:br/>
      </w:r>
      <w:r w:rsidR="00D210AF" w:rsidRPr="008B4434">
        <w:rPr>
          <w:rFonts w:cs="Arial"/>
        </w:rPr>
        <w:t xml:space="preserve">of </w:t>
      </w:r>
      <w:r w:rsidR="00D210AF">
        <w:rPr>
          <w:rFonts w:cs="Arial"/>
        </w:rPr>
        <w:t xml:space="preserve">the </w:t>
      </w:r>
      <w:r w:rsidR="00D210AF" w:rsidRPr="008B4434">
        <w:rPr>
          <w:rFonts w:cs="Arial"/>
        </w:rPr>
        <w:t xml:space="preserve">demolition work may be necessary in order to monitor any façade movement or cracking. The structure should be inspected after any unusual incidents such as heavy rain or wind, an earth tremor or accidental impact on the façade or its supports. </w:t>
      </w:r>
    </w:p>
    <w:p w:rsidR="00D210AF" w:rsidRPr="00C9326C" w:rsidRDefault="00C62CAD" w:rsidP="00080A8E">
      <w:pPr>
        <w:pStyle w:val="Heading2"/>
        <w:numPr>
          <w:ilvl w:val="0"/>
          <w:numId w:val="0"/>
        </w:numPr>
        <w:ind w:left="578" w:hanging="578"/>
        <w:jc w:val="left"/>
      </w:pPr>
      <w:bookmarkStart w:id="440" w:name="_Toc371413986"/>
      <w:r>
        <w:t>6</w:t>
      </w:r>
      <w:r w:rsidR="00B179D3" w:rsidRPr="00C9326C">
        <w:t>.10</w:t>
      </w:r>
      <w:r w:rsidR="00B179D3" w:rsidRPr="00C9326C">
        <w:tab/>
      </w:r>
      <w:r w:rsidR="00D210AF" w:rsidRPr="00C9326C">
        <w:t>S</w:t>
      </w:r>
      <w:r w:rsidR="00B96F51" w:rsidRPr="00C9326C">
        <w:t xml:space="preserve">torage </w:t>
      </w:r>
      <w:r w:rsidR="00B96F51" w:rsidRPr="00080A8E">
        <w:t>tanks</w:t>
      </w:r>
      <w:r w:rsidR="00B96F51" w:rsidRPr="00C9326C">
        <w:t xml:space="preserve"> and pipelines</w:t>
      </w:r>
      <w:bookmarkEnd w:id="440"/>
      <w:r w:rsidR="00B96F51" w:rsidRPr="00C9326C">
        <w:t xml:space="preserve"> </w:t>
      </w:r>
    </w:p>
    <w:p w:rsidR="00D210AF" w:rsidRPr="008B4434" w:rsidRDefault="00D210AF" w:rsidP="00A316DC">
      <w:pPr>
        <w:autoSpaceDE w:val="0"/>
        <w:autoSpaceDN w:val="0"/>
        <w:adjustRightInd w:val="0"/>
        <w:rPr>
          <w:rFonts w:cs="Arial"/>
        </w:rPr>
      </w:pPr>
      <w:r w:rsidRPr="008B4434">
        <w:rPr>
          <w:rFonts w:cs="Arial"/>
        </w:rPr>
        <w:t>Before a</w:t>
      </w:r>
      <w:r>
        <w:rPr>
          <w:rFonts w:cs="Arial"/>
        </w:rPr>
        <w:t>n above ground or underground</w:t>
      </w:r>
      <w:r w:rsidRPr="008B4434">
        <w:rPr>
          <w:rFonts w:cs="Arial"/>
        </w:rPr>
        <w:t xml:space="preserve"> storage tank and/or </w:t>
      </w:r>
      <w:r>
        <w:rPr>
          <w:rFonts w:cs="Arial"/>
        </w:rPr>
        <w:t xml:space="preserve">associated </w:t>
      </w:r>
      <w:r w:rsidRPr="008B4434">
        <w:rPr>
          <w:rFonts w:cs="Arial"/>
        </w:rPr>
        <w:t xml:space="preserve">pipelines </w:t>
      </w:r>
      <w:r>
        <w:rPr>
          <w:rFonts w:cs="Arial"/>
        </w:rPr>
        <w:t>are</w:t>
      </w:r>
      <w:r w:rsidRPr="008B4434">
        <w:rPr>
          <w:rFonts w:cs="Arial"/>
        </w:rPr>
        <w:t xml:space="preserve"> removed</w:t>
      </w:r>
      <w:r w:rsidR="00DB6D3C">
        <w:rPr>
          <w:rFonts w:cs="Arial"/>
        </w:rPr>
        <w:t xml:space="preserve"> </w:t>
      </w:r>
      <w:r w:rsidR="00260AF0">
        <w:rPr>
          <w:rFonts w:cs="Arial"/>
        </w:rPr>
        <w:br/>
      </w:r>
      <w:r w:rsidR="00DB6D3C">
        <w:rPr>
          <w:rFonts w:cs="Arial"/>
        </w:rPr>
        <w:t xml:space="preserve">or </w:t>
      </w:r>
      <w:r>
        <w:rPr>
          <w:rFonts w:cs="Arial"/>
        </w:rPr>
        <w:t>demolished, any</w:t>
      </w:r>
      <w:r w:rsidRPr="008B4434">
        <w:rPr>
          <w:rFonts w:cs="Arial"/>
        </w:rPr>
        <w:t xml:space="preserve"> previous use should be determined </w:t>
      </w:r>
      <w:r w:rsidRPr="008B4434">
        <w:rPr>
          <w:rFonts w:cs="Arial"/>
          <w:szCs w:val="22"/>
        </w:rPr>
        <w:t>and</w:t>
      </w:r>
      <w:r w:rsidRPr="008B4434">
        <w:rPr>
          <w:rFonts w:cs="Arial"/>
        </w:rPr>
        <w:t xml:space="preserve"> appropriate action taken to identify </w:t>
      </w:r>
      <w:r w:rsidR="00260AF0">
        <w:rPr>
          <w:rFonts w:cs="Arial"/>
        </w:rPr>
        <w:br/>
      </w:r>
      <w:r w:rsidRPr="008B4434">
        <w:rPr>
          <w:rFonts w:cs="Arial"/>
        </w:rPr>
        <w:t xml:space="preserve">and remove any hazardous chemicals. </w:t>
      </w:r>
      <w:r>
        <w:rPr>
          <w:rFonts w:cs="Arial"/>
        </w:rPr>
        <w:t xml:space="preserve">Delivery lines and vent pipes should be purged. </w:t>
      </w:r>
      <w:r w:rsidRPr="008B4434">
        <w:rPr>
          <w:rFonts w:cs="Arial"/>
        </w:rPr>
        <w:t>The tank should be emptied and certified by a competent person as being free of gas, flammable vapours or other hazardous chemicals.</w:t>
      </w:r>
      <w:r>
        <w:rPr>
          <w:rFonts w:cs="Arial"/>
        </w:rPr>
        <w:t xml:space="preserve">  </w:t>
      </w:r>
    </w:p>
    <w:p w:rsidR="00D210AF" w:rsidRPr="008B4434" w:rsidRDefault="00D210AF" w:rsidP="00A316DC">
      <w:pPr>
        <w:autoSpaceDE w:val="0"/>
        <w:autoSpaceDN w:val="0"/>
        <w:adjustRightInd w:val="0"/>
        <w:rPr>
          <w:rFonts w:cs="Arial"/>
        </w:rPr>
      </w:pPr>
      <w:r w:rsidRPr="008B4434">
        <w:rPr>
          <w:rFonts w:cs="Arial"/>
        </w:rPr>
        <w:t xml:space="preserve">If work is to be undertaken on storage tanks then it </w:t>
      </w:r>
      <w:r w:rsidR="00DB6D3C">
        <w:rPr>
          <w:rFonts w:cs="Arial"/>
        </w:rPr>
        <w:t>is</w:t>
      </w:r>
      <w:r w:rsidRPr="008B4434">
        <w:rPr>
          <w:rFonts w:cs="Arial"/>
        </w:rPr>
        <w:t xml:space="preserve"> necessary to determine whether they </w:t>
      </w:r>
      <w:r w:rsidR="00260AF0">
        <w:rPr>
          <w:rFonts w:cs="Arial"/>
        </w:rPr>
        <w:br/>
      </w:r>
      <w:r w:rsidRPr="008B4434">
        <w:rPr>
          <w:rFonts w:cs="Arial"/>
        </w:rPr>
        <w:t xml:space="preserve">are a confined space for the purpose of the work. There are specific requirements </w:t>
      </w:r>
      <w:r>
        <w:rPr>
          <w:rFonts w:cs="Arial"/>
        </w:rPr>
        <w:t xml:space="preserve">in the </w:t>
      </w:r>
      <w:r w:rsidR="00260AF0">
        <w:rPr>
          <w:rFonts w:cs="Arial"/>
        </w:rPr>
        <w:br/>
      </w:r>
      <w:proofErr w:type="spellStart"/>
      <w:r>
        <w:rPr>
          <w:rFonts w:cs="Arial"/>
        </w:rPr>
        <w:t>WHS</w:t>
      </w:r>
      <w:proofErr w:type="spellEnd"/>
      <w:r>
        <w:rPr>
          <w:rFonts w:cs="Arial"/>
        </w:rPr>
        <w:t xml:space="preserve"> Regulations </w:t>
      </w:r>
      <w:r w:rsidRPr="008B4434">
        <w:rPr>
          <w:rFonts w:cs="Arial"/>
        </w:rPr>
        <w:t xml:space="preserve">for working in confined spaces and further guidance can be found in the </w:t>
      </w:r>
      <w:r w:rsidR="00260AF0">
        <w:rPr>
          <w:rFonts w:cs="Arial"/>
        </w:rPr>
        <w:br/>
      </w:r>
      <w:hyperlink r:id="rId50" w:history="1">
        <w:r w:rsidR="005D2E81" w:rsidRPr="00600938">
          <w:rPr>
            <w:rStyle w:val="Hyperlink"/>
            <w:rFonts w:cs="Arial"/>
          </w:rPr>
          <w:t xml:space="preserve">Code of Practice: </w:t>
        </w:r>
        <w:r w:rsidRPr="00600938">
          <w:rPr>
            <w:rStyle w:val="Hyperlink"/>
            <w:rFonts w:cs="Arial"/>
            <w:i/>
          </w:rPr>
          <w:t xml:space="preserve">Confined </w:t>
        </w:r>
        <w:r w:rsidR="00080A8E" w:rsidRPr="00600938">
          <w:rPr>
            <w:rStyle w:val="Hyperlink"/>
            <w:rFonts w:cs="Arial"/>
            <w:i/>
          </w:rPr>
          <w:t>s</w:t>
        </w:r>
        <w:r w:rsidRPr="00600938">
          <w:rPr>
            <w:rStyle w:val="Hyperlink"/>
            <w:rFonts w:cs="Arial"/>
            <w:i/>
          </w:rPr>
          <w:t>paces</w:t>
        </w:r>
      </w:hyperlink>
      <w:r w:rsidRPr="008B4434">
        <w:rPr>
          <w:rFonts w:cs="Arial"/>
        </w:rPr>
        <w:t>.</w:t>
      </w:r>
    </w:p>
    <w:p w:rsidR="00D210AF" w:rsidRPr="000D1D87" w:rsidRDefault="00D210AF" w:rsidP="000B02EC">
      <w:pPr>
        <w:pStyle w:val="Heading3"/>
      </w:pPr>
      <w:r w:rsidRPr="000D1D87">
        <w:t xml:space="preserve">General precautions </w:t>
      </w:r>
    </w:p>
    <w:p w:rsidR="00D210AF" w:rsidRPr="008B4434" w:rsidRDefault="00D210AF" w:rsidP="00A316DC">
      <w:pPr>
        <w:autoSpaceDE w:val="0"/>
        <w:autoSpaceDN w:val="0"/>
        <w:adjustRightInd w:val="0"/>
      </w:pPr>
      <w:r w:rsidRPr="008B4434">
        <w:t xml:space="preserve">During the demolition of tanks and pipelines, the following precautions should be taken: </w:t>
      </w:r>
    </w:p>
    <w:p w:rsidR="00D210AF" w:rsidRPr="00A316DC" w:rsidRDefault="000A76B6" w:rsidP="00C53789">
      <w:pPr>
        <w:pStyle w:val="ListParagraph"/>
        <w:numPr>
          <w:ilvl w:val="0"/>
          <w:numId w:val="61"/>
        </w:numPr>
        <w:rPr>
          <w:szCs w:val="22"/>
        </w:rPr>
      </w:pPr>
      <w:r>
        <w:rPr>
          <w:szCs w:val="22"/>
        </w:rPr>
        <w:t>make sure</w:t>
      </w:r>
      <w:r w:rsidRPr="00A316DC">
        <w:rPr>
          <w:szCs w:val="22"/>
        </w:rPr>
        <w:t xml:space="preserve"> </w:t>
      </w:r>
      <w:r w:rsidR="00D210AF" w:rsidRPr="00A316DC">
        <w:rPr>
          <w:szCs w:val="22"/>
        </w:rPr>
        <w:t>that no flammable or toxic substances or combustible liquid is allowed to enter any drainage system or watercourse</w:t>
      </w:r>
    </w:p>
    <w:p w:rsidR="00D210AF" w:rsidRPr="008B4434" w:rsidRDefault="00D210AF" w:rsidP="00C53789">
      <w:pPr>
        <w:pStyle w:val="ListParagraph"/>
        <w:numPr>
          <w:ilvl w:val="0"/>
          <w:numId w:val="61"/>
        </w:numPr>
      </w:pPr>
      <w:r w:rsidRPr="00A316DC">
        <w:rPr>
          <w:szCs w:val="22"/>
        </w:rPr>
        <w:t xml:space="preserve">if excavating underground tanks and/or pipelines, check the soil surrounding the tank/pipe to </w:t>
      </w:r>
      <w:r w:rsidR="000A76B6">
        <w:rPr>
          <w:szCs w:val="22"/>
        </w:rPr>
        <w:t>establish that</w:t>
      </w:r>
      <w:r w:rsidR="000A76B6" w:rsidRPr="00A316DC">
        <w:rPr>
          <w:szCs w:val="22"/>
        </w:rPr>
        <w:t xml:space="preserve"> </w:t>
      </w:r>
      <w:r w:rsidRPr="00A316DC">
        <w:rPr>
          <w:szCs w:val="22"/>
        </w:rPr>
        <w:t>it is not contaminated, either by leakage from</w:t>
      </w:r>
      <w:r w:rsidRPr="008B4434">
        <w:t xml:space="preserve"> the tank/pipe or by spillage</w:t>
      </w:r>
      <w:r w:rsidR="009D5435">
        <w:t>, and</w:t>
      </w:r>
    </w:p>
    <w:p w:rsidR="00D210AF" w:rsidRPr="00080A8E" w:rsidRDefault="00D210AF" w:rsidP="00C53789">
      <w:pPr>
        <w:pStyle w:val="ListParagraph"/>
        <w:numPr>
          <w:ilvl w:val="0"/>
          <w:numId w:val="61"/>
        </w:numPr>
      </w:pPr>
      <w:r w:rsidRPr="008B4434">
        <w:t>hot work (</w:t>
      </w:r>
      <w:r w:rsidR="00655EB0">
        <w:t>for example</w:t>
      </w:r>
      <w:r w:rsidRPr="008B4434">
        <w:t xml:space="preserve"> welding; oxy-acetylene cutting) should not be undertaken where there is a chance that flammable material may be present as a result of leakage/spillage </w:t>
      </w:r>
      <w:r w:rsidR="00260AF0">
        <w:br/>
      </w:r>
      <w:r w:rsidRPr="008B4434">
        <w:t>or after cleaning out the tank/pipe.</w:t>
      </w:r>
    </w:p>
    <w:p w:rsidR="00D210AF" w:rsidRPr="000D1D87" w:rsidRDefault="00D210AF" w:rsidP="000B02EC">
      <w:pPr>
        <w:pStyle w:val="Heading3"/>
      </w:pPr>
      <w:r w:rsidRPr="000D1D87">
        <w:t>Hazardous facilities</w:t>
      </w:r>
    </w:p>
    <w:p w:rsidR="00D210AF" w:rsidRPr="008B4434" w:rsidRDefault="00D210AF" w:rsidP="00A316DC">
      <w:pPr>
        <w:autoSpaceDE w:val="0"/>
        <w:autoSpaceDN w:val="0"/>
        <w:adjustRightInd w:val="0"/>
        <w:rPr>
          <w:rFonts w:cs="Arial"/>
        </w:rPr>
      </w:pPr>
      <w:r w:rsidRPr="008B4434">
        <w:rPr>
          <w:rFonts w:cs="Arial"/>
        </w:rPr>
        <w:t>Special precautions should be taken during the demolition of major hazard facilities (</w:t>
      </w:r>
      <w:proofErr w:type="spellStart"/>
      <w:r w:rsidRPr="008B4434">
        <w:rPr>
          <w:rFonts w:cs="Arial"/>
        </w:rPr>
        <w:t>MHF</w:t>
      </w:r>
      <w:proofErr w:type="spellEnd"/>
      <w:r w:rsidRPr="008B4434">
        <w:rPr>
          <w:rFonts w:cs="Arial"/>
        </w:rPr>
        <w:t xml:space="preserve">), chemical works, gas works and similar establishments. These types of </w:t>
      </w:r>
      <w:r>
        <w:rPr>
          <w:rFonts w:cs="Arial"/>
        </w:rPr>
        <w:t>facilities</w:t>
      </w:r>
      <w:r w:rsidRPr="008B4434">
        <w:rPr>
          <w:rFonts w:cs="Arial"/>
        </w:rPr>
        <w:t xml:space="preserve"> should be examined in conjunction with a competent person (</w:t>
      </w:r>
      <w:r w:rsidR="00655EB0">
        <w:rPr>
          <w:rFonts w:cs="Arial"/>
        </w:rPr>
        <w:t>for example</w:t>
      </w:r>
      <w:r w:rsidRPr="008B4434">
        <w:rPr>
          <w:rFonts w:cs="Arial"/>
        </w:rPr>
        <w:t xml:space="preserve"> </w:t>
      </w:r>
      <w:r w:rsidR="00F60E41">
        <w:rPr>
          <w:rFonts w:cs="Arial"/>
        </w:rPr>
        <w:t xml:space="preserve">a </w:t>
      </w:r>
      <w:r w:rsidRPr="008B4434">
        <w:rPr>
          <w:rFonts w:cs="Arial"/>
        </w:rPr>
        <w:t xml:space="preserve">chemical engineer), in order </w:t>
      </w:r>
      <w:r w:rsidR="00260AF0">
        <w:rPr>
          <w:rFonts w:cs="Arial"/>
        </w:rPr>
        <w:br/>
      </w:r>
      <w:r w:rsidRPr="008B4434">
        <w:rPr>
          <w:rFonts w:cs="Arial"/>
        </w:rPr>
        <w:t xml:space="preserve">to determine the nature of any of the plant, chemical deposits and their influence on the method </w:t>
      </w:r>
      <w:r w:rsidR="00260AF0">
        <w:rPr>
          <w:rFonts w:cs="Arial"/>
        </w:rPr>
        <w:br/>
      </w:r>
      <w:r w:rsidRPr="008B4434">
        <w:rPr>
          <w:rFonts w:cs="Arial"/>
        </w:rPr>
        <w:t xml:space="preserve">of demolition or dismantling. </w:t>
      </w:r>
    </w:p>
    <w:p w:rsidR="00D210AF" w:rsidRPr="008B4434" w:rsidRDefault="00D210AF" w:rsidP="00A316DC">
      <w:pPr>
        <w:autoSpaceDE w:val="0"/>
        <w:autoSpaceDN w:val="0"/>
        <w:adjustRightInd w:val="0"/>
        <w:rPr>
          <w:rFonts w:cs="Arial"/>
        </w:rPr>
      </w:pPr>
      <w:r w:rsidRPr="008B4434">
        <w:rPr>
          <w:rFonts w:cs="Arial"/>
        </w:rPr>
        <w:lastRenderedPageBreak/>
        <w:t xml:space="preserve">The removal of flammable materials and their new locations should be ascertained before </w:t>
      </w:r>
      <w:r>
        <w:rPr>
          <w:rFonts w:cs="Arial"/>
        </w:rPr>
        <w:t xml:space="preserve">any </w:t>
      </w:r>
      <w:r w:rsidRPr="008B4434">
        <w:rPr>
          <w:rFonts w:cs="Arial"/>
        </w:rPr>
        <w:t xml:space="preserve">demolition work starts. </w:t>
      </w:r>
    </w:p>
    <w:p w:rsidR="00D210AF" w:rsidRPr="000D1D87" w:rsidRDefault="00D210AF" w:rsidP="000B02EC">
      <w:pPr>
        <w:pStyle w:val="Heading3"/>
      </w:pPr>
      <w:r w:rsidRPr="000D1D87">
        <w:t xml:space="preserve">Containers that have held </w:t>
      </w:r>
      <w:r w:rsidR="000A76B6" w:rsidRPr="000D1D87">
        <w:t>flammable or combustible material</w:t>
      </w:r>
    </w:p>
    <w:p w:rsidR="00D210AF" w:rsidRPr="008B4434" w:rsidRDefault="00D210AF" w:rsidP="00DB6D3C">
      <w:pPr>
        <w:autoSpaceDE w:val="0"/>
        <w:autoSpaceDN w:val="0"/>
        <w:adjustRightInd w:val="0"/>
        <w:spacing w:after="120"/>
        <w:rPr>
          <w:rFonts w:cs="Arial"/>
        </w:rPr>
      </w:pPr>
      <w:r w:rsidRPr="008B4434">
        <w:rPr>
          <w:rFonts w:cs="Arial"/>
        </w:rPr>
        <w:t xml:space="preserve">Welding and cutting work on containers that have held flammable or combustible liquids, solids, gases or dusts can result in fire or explosion if the containers are not entirely free of these materials. </w:t>
      </w:r>
    </w:p>
    <w:p w:rsidR="00D210AF" w:rsidRPr="008B4434" w:rsidRDefault="00D210AF" w:rsidP="00A316DC">
      <w:pPr>
        <w:autoSpaceDE w:val="0"/>
        <w:autoSpaceDN w:val="0"/>
        <w:adjustRightInd w:val="0"/>
        <w:rPr>
          <w:rFonts w:cs="Arial"/>
        </w:rPr>
      </w:pPr>
      <w:r w:rsidRPr="008B4434">
        <w:rPr>
          <w:rFonts w:cs="Arial"/>
        </w:rPr>
        <w:t xml:space="preserve">It is therefore important to conduct a rigorous cleaning process and that </w:t>
      </w:r>
      <w:r>
        <w:rPr>
          <w:rFonts w:cs="Arial"/>
        </w:rPr>
        <w:t xml:space="preserve">any </w:t>
      </w:r>
      <w:r w:rsidRPr="008B4434">
        <w:rPr>
          <w:rFonts w:cs="Arial"/>
        </w:rPr>
        <w:t>instr</w:t>
      </w:r>
      <w:r>
        <w:rPr>
          <w:rFonts w:cs="Arial"/>
        </w:rPr>
        <w:t>uctions for cleaning are</w:t>
      </w:r>
      <w:r w:rsidRPr="008B4434">
        <w:rPr>
          <w:rFonts w:cs="Arial"/>
        </w:rPr>
        <w:t xml:space="preserve"> followed. Containers which have held any of the following mat</w:t>
      </w:r>
      <w:r>
        <w:rPr>
          <w:rFonts w:cs="Arial"/>
        </w:rPr>
        <w:t>erials are considered unsafe</w:t>
      </w:r>
      <w:r w:rsidRPr="008B4434">
        <w:rPr>
          <w:rFonts w:cs="Arial"/>
        </w:rPr>
        <w:t xml:space="preserve"> and hot work should not be started before they are properly cleaned: </w:t>
      </w:r>
    </w:p>
    <w:p w:rsidR="00D210AF" w:rsidRPr="00A316DC" w:rsidRDefault="00D210AF" w:rsidP="00C53789">
      <w:pPr>
        <w:pStyle w:val="ListParagraph"/>
        <w:numPr>
          <w:ilvl w:val="0"/>
          <w:numId w:val="21"/>
        </w:numPr>
        <w:ind w:left="340" w:hanging="340"/>
        <w:rPr>
          <w:szCs w:val="22"/>
        </w:rPr>
      </w:pPr>
      <w:r w:rsidRPr="00A316DC">
        <w:rPr>
          <w:szCs w:val="22"/>
        </w:rPr>
        <w:t>petrol, kerosene, solvents, or light oils</w:t>
      </w:r>
    </w:p>
    <w:p w:rsidR="00D210AF" w:rsidRPr="00A316DC" w:rsidRDefault="00D210AF" w:rsidP="00C53789">
      <w:pPr>
        <w:pStyle w:val="ListParagraph"/>
        <w:numPr>
          <w:ilvl w:val="0"/>
          <w:numId w:val="21"/>
        </w:numPr>
        <w:ind w:left="340" w:hanging="340"/>
        <w:rPr>
          <w:szCs w:val="22"/>
        </w:rPr>
      </w:pPr>
      <w:r w:rsidRPr="00A316DC">
        <w:rPr>
          <w:szCs w:val="22"/>
        </w:rPr>
        <w:t xml:space="preserve">acids and </w:t>
      </w:r>
      <w:proofErr w:type="spellStart"/>
      <w:r w:rsidRPr="00A316DC">
        <w:rPr>
          <w:szCs w:val="22"/>
        </w:rPr>
        <w:t>alkalines</w:t>
      </w:r>
      <w:proofErr w:type="spellEnd"/>
      <w:r w:rsidRPr="00A316DC">
        <w:rPr>
          <w:szCs w:val="22"/>
        </w:rPr>
        <w:t xml:space="preserve">, which can react with metal to produce explosive or toxic gases </w:t>
      </w:r>
    </w:p>
    <w:p w:rsidR="001707DD" w:rsidRDefault="00D210AF" w:rsidP="00C53789">
      <w:pPr>
        <w:pStyle w:val="ListParagraph"/>
        <w:numPr>
          <w:ilvl w:val="0"/>
          <w:numId w:val="21"/>
        </w:numPr>
        <w:ind w:left="340" w:hanging="340"/>
        <w:rPr>
          <w:szCs w:val="22"/>
        </w:rPr>
      </w:pPr>
      <w:r w:rsidRPr="00A316DC">
        <w:rPr>
          <w:szCs w:val="22"/>
        </w:rPr>
        <w:t>heavy oils, tars or solids which can release combustible gases when exposed to heat</w:t>
      </w:r>
      <w:r w:rsidR="009D5435">
        <w:rPr>
          <w:szCs w:val="22"/>
        </w:rPr>
        <w:t>, and</w:t>
      </w:r>
    </w:p>
    <w:p w:rsidR="00D210AF" w:rsidRPr="00080A8E" w:rsidRDefault="00C9326C" w:rsidP="00C53789">
      <w:pPr>
        <w:pStyle w:val="ListParagraph"/>
        <w:numPr>
          <w:ilvl w:val="0"/>
          <w:numId w:val="21"/>
        </w:numPr>
        <w:ind w:left="340" w:hanging="340"/>
        <w:rPr>
          <w:szCs w:val="22"/>
        </w:rPr>
      </w:pPr>
      <w:proofErr w:type="gramStart"/>
      <w:r>
        <w:rPr>
          <w:szCs w:val="22"/>
        </w:rPr>
        <w:t>flammable</w:t>
      </w:r>
      <w:proofErr w:type="gramEnd"/>
      <w:r w:rsidRPr="000A76B6">
        <w:rPr>
          <w:szCs w:val="22"/>
        </w:rPr>
        <w:t xml:space="preserve"> </w:t>
      </w:r>
      <w:r w:rsidR="00D210AF" w:rsidRPr="000A76B6">
        <w:rPr>
          <w:szCs w:val="22"/>
        </w:rPr>
        <w:t xml:space="preserve">solids, whose finely divided particles may form an explosive dust cloud. </w:t>
      </w:r>
    </w:p>
    <w:p w:rsidR="00D210AF" w:rsidRPr="008B4434" w:rsidRDefault="00D210AF" w:rsidP="00A316DC">
      <w:pPr>
        <w:autoSpaceDE w:val="0"/>
        <w:autoSpaceDN w:val="0"/>
        <w:adjustRightInd w:val="0"/>
        <w:rPr>
          <w:rFonts w:cs="Arial"/>
        </w:rPr>
      </w:pPr>
      <w:r w:rsidRPr="000A76B6">
        <w:rPr>
          <w:rFonts w:cs="Arial"/>
          <w:szCs w:val="22"/>
        </w:rPr>
        <w:t>Any container which has held flammable or combustible substances should be consider</w:t>
      </w:r>
      <w:r w:rsidRPr="008B4434">
        <w:rPr>
          <w:rFonts w:cs="Arial"/>
        </w:rPr>
        <w:t xml:space="preserve">ed unsafe until confirmed otherwise by a competent person. </w:t>
      </w:r>
    </w:p>
    <w:p w:rsidR="00D210AF" w:rsidRPr="008B4434" w:rsidRDefault="00D210AF" w:rsidP="00A316DC">
      <w:pPr>
        <w:autoSpaceDE w:val="0"/>
        <w:autoSpaceDN w:val="0"/>
        <w:adjustRightInd w:val="0"/>
        <w:rPr>
          <w:rFonts w:cs="Arial"/>
        </w:rPr>
      </w:pPr>
      <w:r w:rsidRPr="008B4434">
        <w:rPr>
          <w:rFonts w:cs="Arial"/>
        </w:rPr>
        <w:t xml:space="preserve">Further guidance on </w:t>
      </w:r>
      <w:r w:rsidR="00DB6D3C" w:rsidRPr="006A2396">
        <w:rPr>
          <w:rFonts w:cs="Arial"/>
        </w:rPr>
        <w:t xml:space="preserve">safety precautions that can be taken when welding </w:t>
      </w:r>
      <w:r w:rsidR="00DB6D3C">
        <w:rPr>
          <w:rFonts w:cs="Arial"/>
        </w:rPr>
        <w:t>is available</w:t>
      </w:r>
      <w:r w:rsidRPr="008B4434">
        <w:rPr>
          <w:rFonts w:cs="Arial"/>
        </w:rPr>
        <w:t xml:space="preserve"> in the</w:t>
      </w:r>
      <w:r w:rsidR="005B0B0D">
        <w:rPr>
          <w:rFonts w:cs="Arial"/>
        </w:rPr>
        <w:t xml:space="preserve"> </w:t>
      </w:r>
      <w:r w:rsidR="000B02EC">
        <w:rPr>
          <w:rFonts w:cs="Arial"/>
        </w:rPr>
        <w:br/>
      </w:r>
      <w:hyperlink r:id="rId51" w:history="1">
        <w:r w:rsidRPr="00600938">
          <w:rPr>
            <w:rStyle w:val="Hyperlink"/>
            <w:rFonts w:cs="Arial"/>
          </w:rPr>
          <w:t xml:space="preserve">Code of Practice: </w:t>
        </w:r>
        <w:r w:rsidRPr="00600938">
          <w:rPr>
            <w:rStyle w:val="Hyperlink"/>
            <w:rFonts w:cs="Arial"/>
            <w:i/>
          </w:rPr>
          <w:t>Welding</w:t>
        </w:r>
        <w:r w:rsidR="00D947E9" w:rsidRPr="00600938">
          <w:rPr>
            <w:rStyle w:val="Hyperlink"/>
            <w:rFonts w:cs="Arial"/>
          </w:rPr>
          <w:t xml:space="preserve"> </w:t>
        </w:r>
        <w:r w:rsidR="00080A8E" w:rsidRPr="00600938">
          <w:rPr>
            <w:rStyle w:val="Hyperlink"/>
            <w:rFonts w:cs="Arial"/>
            <w:i/>
          </w:rPr>
          <w:t>p</w:t>
        </w:r>
        <w:r w:rsidR="00D947E9" w:rsidRPr="00600938">
          <w:rPr>
            <w:rStyle w:val="Hyperlink"/>
            <w:rFonts w:cs="Arial"/>
            <w:i/>
          </w:rPr>
          <w:t>rocesses</w:t>
        </w:r>
      </w:hyperlink>
      <w:r w:rsidR="00D947E9">
        <w:rPr>
          <w:rFonts w:cs="Arial"/>
        </w:rPr>
        <w:t>.</w:t>
      </w:r>
    </w:p>
    <w:p w:rsidR="00D210AF" w:rsidRPr="00B179D3" w:rsidRDefault="00571482" w:rsidP="008D1B16">
      <w:pPr>
        <w:pStyle w:val="Heading1"/>
        <w:numPr>
          <w:ilvl w:val="0"/>
          <w:numId w:val="0"/>
        </w:numPr>
        <w:pBdr>
          <w:bottom w:val="single" w:sz="4" w:space="0" w:color="auto"/>
        </w:pBdr>
        <w:spacing w:before="0"/>
        <w:rPr>
          <w:sz w:val="24"/>
          <w:szCs w:val="24"/>
        </w:rPr>
      </w:pPr>
      <w:r>
        <w:rPr>
          <w:sz w:val="24"/>
          <w:szCs w:val="24"/>
        </w:rPr>
        <w:br w:type="page"/>
      </w:r>
      <w:bookmarkStart w:id="441" w:name="_Toc371413987"/>
      <w:r w:rsidR="00D210AF" w:rsidRPr="00B179D3">
        <w:rPr>
          <w:sz w:val="24"/>
          <w:szCs w:val="24"/>
        </w:rPr>
        <w:lastRenderedPageBreak/>
        <w:t xml:space="preserve">APPENDIX A </w:t>
      </w:r>
      <w:r w:rsidR="00345942">
        <w:rPr>
          <w:sz w:val="24"/>
          <w:szCs w:val="24"/>
        </w:rPr>
        <w:t>–</w:t>
      </w:r>
      <w:r w:rsidR="00D210AF" w:rsidRPr="00B179D3">
        <w:rPr>
          <w:sz w:val="24"/>
          <w:szCs w:val="24"/>
        </w:rPr>
        <w:t xml:space="preserve"> DEFINITIONS</w:t>
      </w:r>
      <w:bookmarkEnd w:id="441"/>
    </w:p>
    <w:p w:rsidR="00F003E6" w:rsidRPr="00F003E6" w:rsidRDefault="00F003E6" w:rsidP="00F003E6">
      <w:pPr>
        <w:autoSpaceDE w:val="0"/>
        <w:autoSpaceDN w:val="0"/>
        <w:adjustRightInd w:val="0"/>
        <w:rPr>
          <w:rFonts w:cs="Arial"/>
          <w:b/>
          <w:bCs/>
          <w:iCs/>
          <w:szCs w:val="22"/>
        </w:rPr>
      </w:pPr>
      <w:r w:rsidRPr="002A6C7D">
        <w:rPr>
          <w:rFonts w:cs="Arial"/>
          <w:b/>
          <w:bCs/>
          <w:iCs/>
          <w:szCs w:val="22"/>
        </w:rPr>
        <w:t>Asbestos</w:t>
      </w:r>
      <w:r w:rsidRPr="002A6C7D">
        <w:rPr>
          <w:rFonts w:cs="Arial"/>
          <w:b/>
          <w:bCs/>
          <w:szCs w:val="22"/>
        </w:rPr>
        <w:t xml:space="preserve"> </w:t>
      </w:r>
      <w:r w:rsidRPr="00F003E6">
        <w:rPr>
          <w:rFonts w:cs="Arial"/>
          <w:bCs/>
          <w:iCs/>
          <w:szCs w:val="22"/>
        </w:rPr>
        <w:t>means</w:t>
      </w:r>
      <w:r>
        <w:rPr>
          <w:rFonts w:cs="Arial"/>
          <w:b/>
          <w:bCs/>
          <w:iCs/>
          <w:szCs w:val="22"/>
        </w:rPr>
        <w:t xml:space="preserve"> </w:t>
      </w:r>
      <w:r>
        <w:rPr>
          <w:rFonts w:cs="Arial"/>
          <w:szCs w:val="22"/>
        </w:rPr>
        <w:t>t</w:t>
      </w:r>
      <w:r w:rsidRPr="002A6C7D">
        <w:rPr>
          <w:rFonts w:cs="Arial"/>
          <w:szCs w:val="22"/>
        </w:rPr>
        <w:t xml:space="preserve">he asbestiform varieties of mineral silicates belonging to the serpentine or amphibole groups of rock forming minerals including </w:t>
      </w:r>
      <w:proofErr w:type="spellStart"/>
      <w:r w:rsidRPr="002A6C7D">
        <w:rPr>
          <w:rFonts w:cs="Arial"/>
          <w:szCs w:val="22"/>
        </w:rPr>
        <w:t>actinolite</w:t>
      </w:r>
      <w:proofErr w:type="spellEnd"/>
      <w:r w:rsidRPr="002A6C7D">
        <w:rPr>
          <w:rFonts w:cs="Arial"/>
          <w:szCs w:val="22"/>
        </w:rPr>
        <w:t xml:space="preserve"> asbestos, </w:t>
      </w:r>
      <w:proofErr w:type="spellStart"/>
      <w:r w:rsidRPr="002A6C7D">
        <w:rPr>
          <w:rFonts w:cs="Arial"/>
          <w:szCs w:val="22"/>
        </w:rPr>
        <w:t>grunerite</w:t>
      </w:r>
      <w:proofErr w:type="spellEnd"/>
      <w:r w:rsidRPr="002A6C7D">
        <w:rPr>
          <w:rFonts w:cs="Arial"/>
          <w:szCs w:val="22"/>
        </w:rPr>
        <w:t xml:space="preserve"> (or </w:t>
      </w:r>
      <w:proofErr w:type="spellStart"/>
      <w:r w:rsidRPr="002A6C7D">
        <w:rPr>
          <w:rFonts w:cs="Arial"/>
          <w:szCs w:val="22"/>
        </w:rPr>
        <w:t>amosite</w:t>
      </w:r>
      <w:proofErr w:type="spellEnd"/>
      <w:r w:rsidRPr="002A6C7D">
        <w:rPr>
          <w:rFonts w:cs="Arial"/>
          <w:szCs w:val="22"/>
        </w:rPr>
        <w:t xml:space="preserve">) asbestos (brown), </w:t>
      </w:r>
      <w:proofErr w:type="spellStart"/>
      <w:r w:rsidRPr="002A6C7D">
        <w:rPr>
          <w:rFonts w:cs="Arial"/>
          <w:szCs w:val="22"/>
        </w:rPr>
        <w:t>anthophyllite</w:t>
      </w:r>
      <w:proofErr w:type="spellEnd"/>
      <w:r w:rsidRPr="002A6C7D">
        <w:rPr>
          <w:rFonts w:cs="Arial"/>
          <w:szCs w:val="22"/>
        </w:rPr>
        <w:t xml:space="preserve"> asbestos, chrysotile asbestos (white), crocidolite asbestos (blue), and </w:t>
      </w:r>
      <w:proofErr w:type="spellStart"/>
      <w:r w:rsidRPr="002A6C7D">
        <w:rPr>
          <w:rFonts w:cs="Arial"/>
          <w:szCs w:val="22"/>
        </w:rPr>
        <w:t>tremolite</w:t>
      </w:r>
      <w:proofErr w:type="spellEnd"/>
      <w:r w:rsidRPr="002A6C7D">
        <w:rPr>
          <w:rFonts w:cs="Arial"/>
          <w:szCs w:val="22"/>
        </w:rPr>
        <w:t xml:space="preserve"> asbestos. </w:t>
      </w:r>
    </w:p>
    <w:p w:rsidR="00F003E6" w:rsidRPr="00F003E6" w:rsidRDefault="00F003E6" w:rsidP="00F003E6">
      <w:pPr>
        <w:autoSpaceDE w:val="0"/>
        <w:autoSpaceDN w:val="0"/>
        <w:adjustRightInd w:val="0"/>
        <w:rPr>
          <w:rFonts w:cs="Arial"/>
          <w:b/>
          <w:bCs/>
          <w:szCs w:val="22"/>
        </w:rPr>
      </w:pPr>
      <w:r w:rsidRPr="002A6C7D">
        <w:rPr>
          <w:rFonts w:cs="Arial"/>
          <w:b/>
          <w:bCs/>
          <w:szCs w:val="22"/>
        </w:rPr>
        <w:t>Asbestos containing material (</w:t>
      </w:r>
      <w:proofErr w:type="spellStart"/>
      <w:r w:rsidRPr="002A6C7D">
        <w:rPr>
          <w:rFonts w:cs="Arial"/>
          <w:b/>
          <w:bCs/>
          <w:szCs w:val="22"/>
        </w:rPr>
        <w:t>ACM</w:t>
      </w:r>
      <w:proofErr w:type="spellEnd"/>
      <w:r w:rsidRPr="002A6C7D">
        <w:rPr>
          <w:rFonts w:cs="Arial"/>
          <w:b/>
          <w:bCs/>
          <w:szCs w:val="22"/>
        </w:rPr>
        <w:t>)</w:t>
      </w:r>
      <w:r>
        <w:rPr>
          <w:rFonts w:cs="Arial"/>
          <w:b/>
          <w:bCs/>
          <w:szCs w:val="22"/>
        </w:rPr>
        <w:t xml:space="preserve"> </w:t>
      </w:r>
      <w:r>
        <w:rPr>
          <w:rFonts w:cs="Arial"/>
          <w:szCs w:val="22"/>
        </w:rPr>
        <w:t>means a</w:t>
      </w:r>
      <w:r w:rsidRPr="002A6C7D">
        <w:rPr>
          <w:rFonts w:cs="Arial"/>
          <w:szCs w:val="22"/>
        </w:rPr>
        <w:t>ny material or thing that contains asbestos.</w:t>
      </w:r>
    </w:p>
    <w:p w:rsidR="00F003E6" w:rsidRPr="00F003E6" w:rsidRDefault="00F003E6" w:rsidP="00F003E6">
      <w:pPr>
        <w:autoSpaceDE w:val="0"/>
        <w:autoSpaceDN w:val="0"/>
        <w:adjustRightInd w:val="0"/>
        <w:rPr>
          <w:rFonts w:cs="Arial"/>
          <w:b/>
          <w:bCs/>
          <w:szCs w:val="22"/>
        </w:rPr>
      </w:pPr>
      <w:r w:rsidRPr="002A6C7D">
        <w:rPr>
          <w:rFonts w:cs="Arial"/>
          <w:b/>
          <w:bCs/>
          <w:szCs w:val="22"/>
        </w:rPr>
        <w:t>Bearer</w:t>
      </w:r>
      <w:r>
        <w:rPr>
          <w:rFonts w:cs="Arial"/>
          <w:b/>
          <w:bCs/>
          <w:szCs w:val="22"/>
        </w:rPr>
        <w:t xml:space="preserve"> </w:t>
      </w:r>
      <w:r>
        <w:rPr>
          <w:rFonts w:cs="Arial"/>
          <w:color w:val="000000"/>
          <w:szCs w:val="22"/>
        </w:rPr>
        <w:t>means t</w:t>
      </w:r>
      <w:r w:rsidRPr="002A6C7D">
        <w:rPr>
          <w:rFonts w:cs="Arial"/>
          <w:color w:val="000000"/>
          <w:szCs w:val="22"/>
        </w:rPr>
        <w:t xml:space="preserve">he primary horizontal support members for a formwork deck that are placed </w:t>
      </w:r>
      <w:r w:rsidR="000B02EC">
        <w:rPr>
          <w:rFonts w:cs="Arial"/>
          <w:color w:val="000000"/>
          <w:szCs w:val="22"/>
        </w:rPr>
        <w:br/>
      </w:r>
      <w:r w:rsidRPr="002A6C7D">
        <w:rPr>
          <w:rFonts w:cs="Arial"/>
          <w:color w:val="000000"/>
          <w:szCs w:val="22"/>
        </w:rPr>
        <w:t>on top of formwork frames. Bearers are usually constructed from timber but are sometimes constructed from metal, such as in the case of some modular formwork systems.</w:t>
      </w:r>
    </w:p>
    <w:p w:rsidR="00F003E6" w:rsidRPr="00F003E6" w:rsidRDefault="00F003E6" w:rsidP="00F003E6">
      <w:pPr>
        <w:autoSpaceDE w:val="0"/>
        <w:autoSpaceDN w:val="0"/>
        <w:adjustRightInd w:val="0"/>
        <w:rPr>
          <w:rFonts w:cs="Arial"/>
          <w:b/>
          <w:bCs/>
          <w:szCs w:val="22"/>
        </w:rPr>
      </w:pPr>
      <w:r w:rsidRPr="002A6C7D">
        <w:rPr>
          <w:rFonts w:cs="Arial"/>
          <w:b/>
          <w:bCs/>
          <w:iCs/>
          <w:szCs w:val="22"/>
        </w:rPr>
        <w:t>Brace</w:t>
      </w:r>
      <w:r>
        <w:rPr>
          <w:rFonts w:cs="Arial"/>
          <w:b/>
          <w:bCs/>
          <w:szCs w:val="22"/>
        </w:rPr>
        <w:t xml:space="preserve"> </w:t>
      </w:r>
      <w:r w:rsidRPr="00F003E6">
        <w:rPr>
          <w:rFonts w:cs="Arial"/>
          <w:bCs/>
          <w:szCs w:val="22"/>
        </w:rPr>
        <w:t>means</w:t>
      </w:r>
      <w:r>
        <w:rPr>
          <w:rFonts w:cs="Arial"/>
          <w:b/>
          <w:bCs/>
          <w:szCs w:val="22"/>
        </w:rPr>
        <w:t xml:space="preserve"> </w:t>
      </w:r>
      <w:r>
        <w:rPr>
          <w:rFonts w:cs="Arial"/>
          <w:szCs w:val="22"/>
        </w:rPr>
        <w:t>a</w:t>
      </w:r>
      <w:r w:rsidRPr="002A6C7D">
        <w:rPr>
          <w:rFonts w:cs="Arial"/>
          <w:szCs w:val="22"/>
        </w:rPr>
        <w:t xml:space="preserve"> member, usually a diagonal, which resists lateral loads and/or movements </w:t>
      </w:r>
      <w:r w:rsidR="000B02EC">
        <w:rPr>
          <w:rFonts w:cs="Arial"/>
          <w:szCs w:val="22"/>
        </w:rPr>
        <w:br/>
      </w:r>
      <w:r w:rsidRPr="002A6C7D">
        <w:rPr>
          <w:rFonts w:cs="Arial"/>
          <w:szCs w:val="22"/>
        </w:rPr>
        <w:t>of a structure.</w:t>
      </w:r>
    </w:p>
    <w:p w:rsidR="00F003E6" w:rsidRPr="00F003E6" w:rsidRDefault="00F003E6" w:rsidP="00F003E6">
      <w:pPr>
        <w:autoSpaceDE w:val="0"/>
        <w:autoSpaceDN w:val="0"/>
        <w:adjustRightInd w:val="0"/>
        <w:rPr>
          <w:rFonts w:cs="Arial"/>
          <w:b/>
          <w:bCs/>
          <w:szCs w:val="22"/>
        </w:rPr>
      </w:pPr>
      <w:r w:rsidRPr="002A6C7D">
        <w:rPr>
          <w:rFonts w:cs="Arial"/>
          <w:b/>
          <w:bCs/>
          <w:szCs w:val="22"/>
        </w:rPr>
        <w:t>Chute</w:t>
      </w:r>
      <w:r>
        <w:rPr>
          <w:rFonts w:cs="Arial"/>
          <w:b/>
          <w:bCs/>
          <w:szCs w:val="22"/>
        </w:rPr>
        <w:t xml:space="preserve"> </w:t>
      </w:r>
      <w:r w:rsidRPr="00F003E6">
        <w:rPr>
          <w:rFonts w:cs="Arial"/>
          <w:bCs/>
          <w:szCs w:val="22"/>
        </w:rPr>
        <w:t>means</w:t>
      </w:r>
      <w:r>
        <w:rPr>
          <w:rFonts w:cs="Arial"/>
          <w:b/>
          <w:bCs/>
          <w:szCs w:val="22"/>
        </w:rPr>
        <w:t xml:space="preserve"> </w:t>
      </w:r>
      <w:r>
        <w:rPr>
          <w:rFonts w:cs="Arial"/>
          <w:szCs w:val="22"/>
        </w:rPr>
        <w:t>a</w:t>
      </w:r>
      <w:r w:rsidRPr="002A6C7D">
        <w:rPr>
          <w:rFonts w:cs="Arial"/>
          <w:szCs w:val="22"/>
        </w:rPr>
        <w:t xml:space="preserve">n inclined or vertical trough or tube through which articles are passed from </w:t>
      </w:r>
      <w:r w:rsidR="000B02EC">
        <w:rPr>
          <w:rFonts w:cs="Arial"/>
          <w:szCs w:val="22"/>
        </w:rPr>
        <w:br/>
      </w:r>
      <w:r w:rsidRPr="002A6C7D">
        <w:rPr>
          <w:rFonts w:cs="Arial"/>
          <w:szCs w:val="22"/>
        </w:rPr>
        <w:t>a higher to a lower level.</w:t>
      </w:r>
    </w:p>
    <w:p w:rsidR="00F003E6" w:rsidRPr="00F003E6" w:rsidRDefault="00F003E6" w:rsidP="00F003E6">
      <w:pPr>
        <w:autoSpaceDE w:val="0"/>
        <w:autoSpaceDN w:val="0"/>
        <w:adjustRightInd w:val="0"/>
        <w:rPr>
          <w:rFonts w:cs="Arial"/>
          <w:b/>
          <w:bCs/>
          <w:szCs w:val="22"/>
        </w:rPr>
      </w:pPr>
      <w:r w:rsidRPr="002A6C7D">
        <w:rPr>
          <w:rFonts w:cs="Arial"/>
          <w:b/>
          <w:bCs/>
          <w:iCs/>
          <w:szCs w:val="22"/>
        </w:rPr>
        <w:t>Competent person</w:t>
      </w:r>
      <w:r>
        <w:rPr>
          <w:rFonts w:cs="Arial"/>
          <w:b/>
          <w:bCs/>
          <w:szCs w:val="22"/>
        </w:rPr>
        <w:t xml:space="preserve"> </w:t>
      </w:r>
      <w:r w:rsidRPr="00F003E6">
        <w:rPr>
          <w:rFonts w:cs="Arial"/>
          <w:bCs/>
          <w:szCs w:val="22"/>
        </w:rPr>
        <w:t>means</w:t>
      </w:r>
      <w:r>
        <w:rPr>
          <w:rFonts w:cs="Arial"/>
          <w:b/>
          <w:bCs/>
          <w:szCs w:val="22"/>
        </w:rPr>
        <w:t xml:space="preserve"> </w:t>
      </w:r>
      <w:r>
        <w:rPr>
          <w:rFonts w:cs="Arial"/>
          <w:szCs w:val="22"/>
        </w:rPr>
        <w:t>a</w:t>
      </w:r>
      <w:r w:rsidRPr="002A6C7D">
        <w:rPr>
          <w:rFonts w:cs="Arial"/>
          <w:szCs w:val="22"/>
        </w:rPr>
        <w:t xml:space="preserve"> person who has acquired through training, qualification or experience the knowledge and skills to carry out the task </w:t>
      </w:r>
    </w:p>
    <w:p w:rsidR="00F003E6" w:rsidRPr="00F003E6" w:rsidRDefault="00F003E6" w:rsidP="00F003E6">
      <w:pPr>
        <w:keepNext/>
        <w:autoSpaceDE w:val="0"/>
        <w:autoSpaceDN w:val="0"/>
        <w:adjustRightInd w:val="0"/>
        <w:rPr>
          <w:b/>
          <w:bCs/>
          <w:iCs/>
          <w:szCs w:val="22"/>
        </w:rPr>
      </w:pPr>
      <w:r w:rsidRPr="002A6C7D">
        <w:rPr>
          <w:rFonts w:cs="Arial"/>
          <w:b/>
          <w:bCs/>
          <w:szCs w:val="22"/>
        </w:rPr>
        <w:t>Dead load</w:t>
      </w:r>
      <w:r>
        <w:rPr>
          <w:b/>
          <w:bCs/>
          <w:iCs/>
          <w:szCs w:val="22"/>
        </w:rPr>
        <w:t xml:space="preserve"> </w:t>
      </w:r>
      <w:r>
        <w:rPr>
          <w:rFonts w:cs="Arial"/>
          <w:szCs w:val="22"/>
        </w:rPr>
        <w:t>means a</w:t>
      </w:r>
      <w:r w:rsidRPr="002A6C7D">
        <w:rPr>
          <w:rFonts w:cs="Arial"/>
          <w:szCs w:val="22"/>
        </w:rPr>
        <w:t xml:space="preserve"> permanent inert load on a building or other structure due to the weight </w:t>
      </w:r>
      <w:r>
        <w:rPr>
          <w:rFonts w:cs="Arial"/>
          <w:szCs w:val="22"/>
        </w:rPr>
        <w:br/>
      </w:r>
      <w:r w:rsidRPr="002A6C7D">
        <w:rPr>
          <w:rFonts w:cs="Arial"/>
          <w:szCs w:val="22"/>
        </w:rPr>
        <w:t>of its structural members and the fixed loads they carry, which impose definite stresses and strains upon the structure.</w:t>
      </w:r>
    </w:p>
    <w:p w:rsidR="00F003E6" w:rsidRPr="00F003E6" w:rsidRDefault="00F003E6" w:rsidP="00F003E6">
      <w:pPr>
        <w:rPr>
          <w:rFonts w:cs="Arial"/>
          <w:b/>
          <w:bCs/>
          <w:szCs w:val="22"/>
        </w:rPr>
      </w:pPr>
      <w:r w:rsidRPr="002A6C7D">
        <w:rPr>
          <w:rFonts w:cs="Arial"/>
          <w:b/>
          <w:szCs w:val="22"/>
        </w:rPr>
        <w:t>Debris</w:t>
      </w:r>
      <w:r w:rsidRPr="002A6C7D">
        <w:rPr>
          <w:rFonts w:cs="Arial"/>
          <w:b/>
          <w:bCs/>
          <w:iCs/>
          <w:szCs w:val="22"/>
        </w:rPr>
        <w:t xml:space="preserve"> </w:t>
      </w:r>
      <w:r w:rsidRPr="00F003E6">
        <w:rPr>
          <w:rFonts w:cs="Arial"/>
          <w:bCs/>
          <w:szCs w:val="22"/>
        </w:rPr>
        <w:t xml:space="preserve">means </w:t>
      </w:r>
      <w:r>
        <w:rPr>
          <w:rFonts w:cs="Arial"/>
          <w:szCs w:val="22"/>
        </w:rPr>
        <w:t>m</w:t>
      </w:r>
      <w:r w:rsidRPr="002A6C7D">
        <w:rPr>
          <w:rFonts w:cs="Arial"/>
          <w:szCs w:val="22"/>
        </w:rPr>
        <w:t>aterial created by demolition work that is larger than rubble.</w:t>
      </w:r>
    </w:p>
    <w:p w:rsidR="00F003E6" w:rsidRPr="00F003E6" w:rsidRDefault="00F003E6" w:rsidP="00F003E6">
      <w:pPr>
        <w:rPr>
          <w:rFonts w:cs="Arial"/>
          <w:b/>
          <w:bCs/>
          <w:iCs/>
          <w:szCs w:val="22"/>
        </w:rPr>
      </w:pPr>
      <w:r w:rsidRPr="002A6C7D">
        <w:rPr>
          <w:rFonts w:cs="Arial"/>
          <w:b/>
          <w:szCs w:val="22"/>
        </w:rPr>
        <w:t>Demolition drop zone</w:t>
      </w:r>
      <w:r>
        <w:rPr>
          <w:rFonts w:cs="Arial"/>
          <w:b/>
          <w:bCs/>
          <w:iCs/>
          <w:szCs w:val="22"/>
        </w:rPr>
        <w:t xml:space="preserve"> </w:t>
      </w:r>
      <w:r w:rsidRPr="00F003E6">
        <w:rPr>
          <w:rFonts w:cs="Arial"/>
          <w:bCs/>
          <w:iCs/>
          <w:szCs w:val="22"/>
        </w:rPr>
        <w:t>means</w:t>
      </w:r>
      <w:r>
        <w:rPr>
          <w:rFonts w:cs="Arial"/>
          <w:b/>
          <w:bCs/>
          <w:iCs/>
          <w:szCs w:val="22"/>
        </w:rPr>
        <w:t xml:space="preserve"> </w:t>
      </w:r>
      <w:r w:rsidRPr="00F003E6">
        <w:rPr>
          <w:rFonts w:cs="Arial"/>
          <w:bCs/>
          <w:iCs/>
          <w:szCs w:val="22"/>
        </w:rPr>
        <w:t xml:space="preserve">a </w:t>
      </w:r>
      <w:r>
        <w:rPr>
          <w:rFonts w:cs="Arial"/>
          <w:szCs w:val="22"/>
        </w:rPr>
        <w:t>z</w:t>
      </w:r>
      <w:r w:rsidRPr="002A6C7D">
        <w:rPr>
          <w:rFonts w:cs="Arial"/>
          <w:szCs w:val="22"/>
        </w:rPr>
        <w:t xml:space="preserve">one for the disposal of demolition rubble and debris, which </w:t>
      </w:r>
      <w:r w:rsidR="000B02EC">
        <w:rPr>
          <w:rFonts w:cs="Arial"/>
          <w:szCs w:val="22"/>
        </w:rPr>
        <w:br/>
      </w:r>
      <w:r w:rsidRPr="002A6C7D">
        <w:rPr>
          <w:rFonts w:cs="Arial"/>
          <w:szCs w:val="22"/>
        </w:rPr>
        <w:t>is clear of obstruction and isolated from workers and other persons at the workplace</w:t>
      </w:r>
      <w:r>
        <w:rPr>
          <w:rFonts w:cs="Arial"/>
          <w:szCs w:val="22"/>
        </w:rPr>
        <w:t xml:space="preserve">, </w:t>
      </w:r>
      <w:r w:rsidRPr="002A6C7D">
        <w:rPr>
          <w:rFonts w:cs="Arial"/>
          <w:szCs w:val="22"/>
        </w:rPr>
        <w:t>to allow objects to fall freely.</w:t>
      </w:r>
    </w:p>
    <w:p w:rsidR="00F003E6" w:rsidRPr="00F003E6" w:rsidRDefault="00F003E6" w:rsidP="00F003E6">
      <w:pPr>
        <w:autoSpaceDE w:val="0"/>
        <w:autoSpaceDN w:val="0"/>
        <w:adjustRightInd w:val="0"/>
        <w:rPr>
          <w:b/>
          <w:bCs/>
          <w:szCs w:val="22"/>
        </w:rPr>
      </w:pPr>
      <w:r w:rsidRPr="002A6C7D">
        <w:rPr>
          <w:rFonts w:cs="Arial"/>
          <w:b/>
          <w:szCs w:val="22"/>
        </w:rPr>
        <w:t>Earthmoving machinery</w:t>
      </w:r>
      <w:r>
        <w:rPr>
          <w:b/>
          <w:bCs/>
          <w:szCs w:val="22"/>
        </w:rPr>
        <w:t xml:space="preserve"> </w:t>
      </w:r>
      <w:r w:rsidRPr="00F003E6">
        <w:rPr>
          <w:bCs/>
          <w:szCs w:val="22"/>
        </w:rPr>
        <w:t>means an</w:t>
      </w:r>
      <w:r>
        <w:rPr>
          <w:b/>
          <w:bCs/>
          <w:szCs w:val="22"/>
        </w:rPr>
        <w:t xml:space="preserve"> </w:t>
      </w:r>
      <w:r w:rsidR="006D5184">
        <w:rPr>
          <w:rFonts w:cs="Arial"/>
          <w:bCs/>
          <w:iCs/>
          <w:szCs w:val="22"/>
        </w:rPr>
        <w:t>o</w:t>
      </w:r>
      <w:r w:rsidRPr="002A6C7D">
        <w:rPr>
          <w:rFonts w:cs="Arial"/>
          <w:bCs/>
          <w:iCs/>
          <w:szCs w:val="22"/>
        </w:rPr>
        <w:t xml:space="preserve">perator controlled plant used to excavate, load, transport, compact or spread earth, overburden, rubble, spoil, aggregate or similar material, </w:t>
      </w:r>
      <w:r>
        <w:rPr>
          <w:rFonts w:cs="Arial"/>
          <w:bCs/>
          <w:iCs/>
          <w:szCs w:val="22"/>
        </w:rPr>
        <w:br/>
      </w:r>
      <w:r w:rsidRPr="002A6C7D">
        <w:rPr>
          <w:rFonts w:cs="Arial"/>
          <w:bCs/>
          <w:iCs/>
          <w:szCs w:val="22"/>
        </w:rPr>
        <w:t>but does not include a tractor or industrial lift truck.</w:t>
      </w:r>
    </w:p>
    <w:p w:rsidR="00F003E6" w:rsidRPr="00F003E6" w:rsidRDefault="00F003E6" w:rsidP="00F003E6">
      <w:pPr>
        <w:autoSpaceDE w:val="0"/>
        <w:autoSpaceDN w:val="0"/>
        <w:adjustRightInd w:val="0"/>
        <w:rPr>
          <w:b/>
          <w:bCs/>
          <w:szCs w:val="22"/>
        </w:rPr>
      </w:pPr>
      <w:proofErr w:type="gramStart"/>
      <w:r w:rsidRPr="002A6C7D">
        <w:rPr>
          <w:rFonts w:cs="Arial"/>
          <w:b/>
          <w:szCs w:val="22"/>
        </w:rPr>
        <w:t>Essential services</w:t>
      </w:r>
      <w:r>
        <w:rPr>
          <w:b/>
          <w:bCs/>
          <w:szCs w:val="22"/>
        </w:rPr>
        <w:t xml:space="preserve"> </w:t>
      </w:r>
      <w:r w:rsidRPr="00F003E6">
        <w:rPr>
          <w:bCs/>
          <w:szCs w:val="22"/>
        </w:rPr>
        <w:t>means</w:t>
      </w:r>
      <w:proofErr w:type="gramEnd"/>
      <w:r>
        <w:rPr>
          <w:b/>
          <w:bCs/>
          <w:szCs w:val="22"/>
        </w:rPr>
        <w:t xml:space="preserve"> </w:t>
      </w:r>
      <w:r>
        <w:rPr>
          <w:rFonts w:cs="Arial"/>
          <w:bCs/>
          <w:iCs/>
          <w:szCs w:val="22"/>
        </w:rPr>
        <w:t>s</w:t>
      </w:r>
      <w:r w:rsidRPr="002A6C7D">
        <w:rPr>
          <w:rFonts w:cs="Arial"/>
          <w:bCs/>
          <w:iCs/>
          <w:szCs w:val="22"/>
        </w:rPr>
        <w:t>ervices that supply:</w:t>
      </w:r>
    </w:p>
    <w:p w:rsidR="00F003E6" w:rsidRPr="002A6C7D" w:rsidRDefault="00F003E6" w:rsidP="00F003E6">
      <w:pPr>
        <w:tabs>
          <w:tab w:val="num" w:pos="426"/>
        </w:tabs>
        <w:ind w:left="426" w:hanging="426"/>
        <w:rPr>
          <w:szCs w:val="22"/>
        </w:rPr>
      </w:pPr>
      <w:r w:rsidRPr="002A6C7D">
        <w:rPr>
          <w:szCs w:val="22"/>
        </w:rPr>
        <w:t>(a)</w:t>
      </w:r>
      <w:r w:rsidRPr="002A6C7D">
        <w:rPr>
          <w:szCs w:val="22"/>
        </w:rPr>
        <w:tab/>
      </w:r>
      <w:proofErr w:type="gramStart"/>
      <w:r w:rsidRPr="002A6C7D">
        <w:rPr>
          <w:szCs w:val="22"/>
        </w:rPr>
        <w:t>gas</w:t>
      </w:r>
      <w:proofErr w:type="gramEnd"/>
      <w:r w:rsidRPr="002A6C7D">
        <w:rPr>
          <w:szCs w:val="22"/>
        </w:rPr>
        <w:t>, water, sewerage, telecommunications, electricity and similar services, and</w:t>
      </w:r>
    </w:p>
    <w:p w:rsidR="00F003E6" w:rsidRPr="002A6C7D" w:rsidRDefault="00F003E6" w:rsidP="00F003E6">
      <w:pPr>
        <w:tabs>
          <w:tab w:val="num" w:pos="426"/>
        </w:tabs>
        <w:ind w:left="426" w:hanging="426"/>
        <w:rPr>
          <w:szCs w:val="22"/>
        </w:rPr>
      </w:pPr>
      <w:r w:rsidRPr="002A6C7D">
        <w:rPr>
          <w:szCs w:val="22"/>
        </w:rPr>
        <w:t>(b)</w:t>
      </w:r>
      <w:r w:rsidRPr="002A6C7D">
        <w:rPr>
          <w:szCs w:val="22"/>
        </w:rPr>
        <w:tab/>
      </w:r>
      <w:proofErr w:type="gramStart"/>
      <w:r w:rsidRPr="002A6C7D">
        <w:rPr>
          <w:szCs w:val="22"/>
        </w:rPr>
        <w:t>chemicals</w:t>
      </w:r>
      <w:proofErr w:type="gramEnd"/>
      <w:r w:rsidRPr="002A6C7D">
        <w:rPr>
          <w:szCs w:val="22"/>
        </w:rPr>
        <w:t>, fuel and refrigerant in pipes or lines.</w:t>
      </w:r>
    </w:p>
    <w:p w:rsidR="00F003E6" w:rsidRPr="00F003E6" w:rsidRDefault="00F003E6" w:rsidP="00F003E6">
      <w:pPr>
        <w:autoSpaceDE w:val="0"/>
        <w:autoSpaceDN w:val="0"/>
        <w:adjustRightInd w:val="0"/>
        <w:rPr>
          <w:rFonts w:cs="Arial"/>
          <w:b/>
          <w:szCs w:val="22"/>
        </w:rPr>
      </w:pPr>
      <w:r w:rsidRPr="002A6C7D">
        <w:rPr>
          <w:rFonts w:cs="Arial"/>
          <w:b/>
          <w:szCs w:val="22"/>
        </w:rPr>
        <w:t>Exclusion zone</w:t>
      </w:r>
      <w:r w:rsidRPr="002A6C7D">
        <w:rPr>
          <w:rFonts w:cs="Arial"/>
          <w:b/>
          <w:bCs/>
          <w:szCs w:val="22"/>
        </w:rPr>
        <w:t xml:space="preserve"> </w:t>
      </w:r>
      <w:r w:rsidRPr="00F003E6">
        <w:rPr>
          <w:rFonts w:cs="Arial"/>
          <w:szCs w:val="22"/>
        </w:rPr>
        <w:t>means</w:t>
      </w:r>
      <w:r>
        <w:rPr>
          <w:rFonts w:cs="Arial"/>
          <w:b/>
          <w:szCs w:val="22"/>
        </w:rPr>
        <w:t xml:space="preserve"> </w:t>
      </w:r>
      <w:r>
        <w:rPr>
          <w:rFonts w:cs="Arial"/>
          <w:szCs w:val="22"/>
        </w:rPr>
        <w:t>a</w:t>
      </w:r>
      <w:r w:rsidRPr="002A6C7D">
        <w:rPr>
          <w:rFonts w:cs="Arial"/>
          <w:szCs w:val="22"/>
        </w:rPr>
        <w:t>n area from which all persons are excluded during demolition work.</w:t>
      </w:r>
    </w:p>
    <w:p w:rsidR="00F003E6" w:rsidRPr="00F003E6" w:rsidRDefault="00F003E6" w:rsidP="00F003E6">
      <w:pPr>
        <w:autoSpaceDE w:val="0"/>
        <w:autoSpaceDN w:val="0"/>
        <w:adjustRightInd w:val="0"/>
        <w:rPr>
          <w:rFonts w:cs="Arial"/>
          <w:b/>
          <w:bCs/>
          <w:szCs w:val="22"/>
        </w:rPr>
      </w:pPr>
      <w:r w:rsidRPr="002A6C7D">
        <w:rPr>
          <w:rFonts w:cs="Arial"/>
          <w:b/>
          <w:bCs/>
          <w:szCs w:val="22"/>
        </w:rPr>
        <w:t>Footing</w:t>
      </w:r>
      <w:r w:rsidRPr="002A6C7D">
        <w:rPr>
          <w:b/>
        </w:rPr>
        <w:t xml:space="preserve"> </w:t>
      </w:r>
      <w:r w:rsidRPr="00F003E6">
        <w:t xml:space="preserve">means </w:t>
      </w:r>
      <w:r>
        <w:rPr>
          <w:rFonts w:cs="Arial"/>
          <w:szCs w:val="22"/>
        </w:rPr>
        <w:t>t</w:t>
      </w:r>
      <w:r w:rsidRPr="002A6C7D">
        <w:rPr>
          <w:rFonts w:cs="Arial"/>
          <w:szCs w:val="22"/>
        </w:rPr>
        <w:t>he construction that transfers the weight of the structure to the foundation.</w:t>
      </w:r>
    </w:p>
    <w:p w:rsidR="00F003E6" w:rsidRPr="00F003E6" w:rsidRDefault="00F003E6" w:rsidP="00F003E6">
      <w:pPr>
        <w:autoSpaceDE w:val="0"/>
        <w:autoSpaceDN w:val="0"/>
        <w:adjustRightInd w:val="0"/>
        <w:rPr>
          <w:rFonts w:cs="Arial"/>
          <w:b/>
          <w:bCs/>
          <w:szCs w:val="22"/>
        </w:rPr>
      </w:pPr>
      <w:r w:rsidRPr="002A6C7D">
        <w:rPr>
          <w:rFonts w:cs="Arial"/>
          <w:b/>
          <w:bCs/>
          <w:szCs w:val="22"/>
        </w:rPr>
        <w:t>Foundation</w:t>
      </w:r>
      <w:r w:rsidRPr="00F003E6">
        <w:rPr>
          <w:rFonts w:cs="Arial"/>
          <w:bCs/>
          <w:iCs/>
          <w:szCs w:val="22"/>
        </w:rPr>
        <w:t xml:space="preserve"> </w:t>
      </w:r>
      <w:r w:rsidRPr="00F003E6">
        <w:rPr>
          <w:rFonts w:cs="Arial"/>
          <w:bCs/>
          <w:szCs w:val="22"/>
        </w:rPr>
        <w:t>means</w:t>
      </w:r>
      <w:r>
        <w:rPr>
          <w:rFonts w:cs="Arial"/>
          <w:b/>
          <w:bCs/>
          <w:szCs w:val="22"/>
        </w:rPr>
        <w:t xml:space="preserve"> </w:t>
      </w:r>
      <w:r>
        <w:rPr>
          <w:rFonts w:cs="Arial"/>
          <w:szCs w:val="22"/>
        </w:rPr>
        <w:t>t</w:t>
      </w:r>
      <w:r w:rsidRPr="002A6C7D">
        <w:rPr>
          <w:rFonts w:cs="Arial"/>
          <w:szCs w:val="22"/>
        </w:rPr>
        <w:t>he ground upon which the footings of a building are constructed.</w:t>
      </w:r>
    </w:p>
    <w:p w:rsidR="00F003E6" w:rsidRPr="00F003E6" w:rsidRDefault="00F003E6" w:rsidP="00F003E6">
      <w:pPr>
        <w:autoSpaceDE w:val="0"/>
        <w:autoSpaceDN w:val="0"/>
        <w:adjustRightInd w:val="0"/>
        <w:rPr>
          <w:rFonts w:cs="Arial"/>
          <w:b/>
          <w:bCs/>
          <w:iCs/>
          <w:szCs w:val="22"/>
        </w:rPr>
      </w:pPr>
      <w:r w:rsidRPr="002A6C7D">
        <w:rPr>
          <w:rFonts w:cs="Arial"/>
          <w:b/>
          <w:bCs/>
          <w:szCs w:val="22"/>
        </w:rPr>
        <w:t>Framework</w:t>
      </w:r>
      <w:r>
        <w:rPr>
          <w:rFonts w:cs="Arial"/>
          <w:b/>
          <w:bCs/>
          <w:iCs/>
          <w:szCs w:val="22"/>
        </w:rPr>
        <w:t xml:space="preserve"> </w:t>
      </w:r>
      <w:r w:rsidRPr="00F003E6">
        <w:rPr>
          <w:rFonts w:cs="Arial"/>
          <w:bCs/>
          <w:iCs/>
          <w:szCs w:val="22"/>
        </w:rPr>
        <w:t>means</w:t>
      </w:r>
      <w:r>
        <w:rPr>
          <w:rFonts w:cs="Arial"/>
          <w:b/>
          <w:bCs/>
          <w:iCs/>
          <w:szCs w:val="22"/>
        </w:rPr>
        <w:t xml:space="preserve"> </w:t>
      </w:r>
      <w:r>
        <w:rPr>
          <w:rFonts w:cs="Arial"/>
          <w:bCs/>
          <w:szCs w:val="22"/>
        </w:rPr>
        <w:t>a</w:t>
      </w:r>
      <w:r w:rsidRPr="002A6C7D">
        <w:rPr>
          <w:rFonts w:cs="Arial"/>
          <w:bCs/>
          <w:szCs w:val="22"/>
        </w:rPr>
        <w:t xml:space="preserve"> structure constructed of metal, concrete, timber, brick or other rigid materials.</w:t>
      </w:r>
    </w:p>
    <w:p w:rsidR="00F003E6" w:rsidRPr="00F003E6" w:rsidRDefault="00F003E6" w:rsidP="00F003E6">
      <w:pPr>
        <w:autoSpaceDE w:val="0"/>
        <w:autoSpaceDN w:val="0"/>
        <w:adjustRightInd w:val="0"/>
        <w:rPr>
          <w:rFonts w:cs="Arial"/>
          <w:b/>
          <w:bCs/>
          <w:szCs w:val="22"/>
        </w:rPr>
      </w:pPr>
      <w:r w:rsidRPr="002A6C7D">
        <w:rPr>
          <w:rFonts w:cs="Arial"/>
          <w:b/>
          <w:bCs/>
          <w:szCs w:val="22"/>
        </w:rPr>
        <w:t>Lagging</w:t>
      </w:r>
      <w:r w:rsidRPr="002A6C7D">
        <w:rPr>
          <w:rFonts w:cs="Arial"/>
          <w:b/>
          <w:szCs w:val="22"/>
        </w:rPr>
        <w:t xml:space="preserve"> </w:t>
      </w:r>
      <w:r w:rsidRPr="00F003E6">
        <w:rPr>
          <w:rFonts w:cs="Arial"/>
          <w:bCs/>
          <w:szCs w:val="22"/>
        </w:rPr>
        <w:t>means</w:t>
      </w:r>
      <w:r>
        <w:rPr>
          <w:rFonts w:cs="Arial"/>
          <w:b/>
          <w:bCs/>
          <w:szCs w:val="22"/>
        </w:rPr>
        <w:t xml:space="preserve"> </w:t>
      </w:r>
      <w:r>
        <w:rPr>
          <w:rFonts w:cs="Arial"/>
          <w:bCs/>
          <w:iCs/>
          <w:szCs w:val="22"/>
        </w:rPr>
        <w:t>i</w:t>
      </w:r>
      <w:r w:rsidRPr="002A6C7D">
        <w:rPr>
          <w:rFonts w:cs="Arial"/>
          <w:bCs/>
          <w:iCs/>
          <w:szCs w:val="22"/>
        </w:rPr>
        <w:t>nsulated covering for services (</w:t>
      </w:r>
      <w:r w:rsidR="00A149E3">
        <w:rPr>
          <w:rFonts w:cs="Arial"/>
          <w:bCs/>
          <w:iCs/>
          <w:szCs w:val="22"/>
        </w:rPr>
        <w:t xml:space="preserve">for example </w:t>
      </w:r>
      <w:r w:rsidRPr="002A6C7D">
        <w:rPr>
          <w:rFonts w:cs="Arial"/>
          <w:bCs/>
          <w:iCs/>
          <w:szCs w:val="22"/>
        </w:rPr>
        <w:t>hot water pipes).</w:t>
      </w:r>
    </w:p>
    <w:p w:rsidR="00F003E6" w:rsidRPr="00F003E6" w:rsidRDefault="00F003E6" w:rsidP="00F003E6">
      <w:pPr>
        <w:autoSpaceDE w:val="0"/>
        <w:autoSpaceDN w:val="0"/>
        <w:adjustRightInd w:val="0"/>
        <w:rPr>
          <w:rFonts w:cs="Arial"/>
          <w:b/>
          <w:bCs/>
          <w:szCs w:val="22"/>
        </w:rPr>
      </w:pPr>
      <w:r w:rsidRPr="002A6C7D">
        <w:rPr>
          <w:rFonts w:cs="Arial"/>
          <w:b/>
          <w:bCs/>
          <w:szCs w:val="22"/>
        </w:rPr>
        <w:t>Live load</w:t>
      </w:r>
      <w:r>
        <w:rPr>
          <w:rFonts w:cs="Arial"/>
          <w:b/>
          <w:bCs/>
          <w:szCs w:val="22"/>
        </w:rPr>
        <w:t xml:space="preserve"> </w:t>
      </w:r>
      <w:r w:rsidRPr="00F003E6">
        <w:rPr>
          <w:rFonts w:cs="Arial"/>
          <w:bCs/>
          <w:szCs w:val="22"/>
        </w:rPr>
        <w:t>means</w:t>
      </w:r>
      <w:r>
        <w:rPr>
          <w:rFonts w:cs="Arial"/>
          <w:b/>
          <w:bCs/>
          <w:szCs w:val="22"/>
        </w:rPr>
        <w:t xml:space="preserve"> </w:t>
      </w:r>
      <w:r>
        <w:rPr>
          <w:rFonts w:cs="Arial"/>
          <w:bCs/>
          <w:iCs/>
          <w:szCs w:val="22"/>
        </w:rPr>
        <w:t>a</w:t>
      </w:r>
      <w:r w:rsidRPr="002A6C7D">
        <w:rPr>
          <w:rFonts w:cs="Arial"/>
          <w:bCs/>
          <w:iCs/>
          <w:szCs w:val="22"/>
        </w:rPr>
        <w:t xml:space="preserve"> moving load or a load of variable force acting upon a structure, in addition </w:t>
      </w:r>
      <w:r w:rsidR="000B02EC">
        <w:rPr>
          <w:rFonts w:cs="Arial"/>
          <w:bCs/>
          <w:iCs/>
          <w:szCs w:val="22"/>
        </w:rPr>
        <w:br/>
      </w:r>
      <w:r w:rsidRPr="002A6C7D">
        <w:rPr>
          <w:rFonts w:cs="Arial"/>
          <w:bCs/>
          <w:iCs/>
          <w:szCs w:val="22"/>
        </w:rPr>
        <w:t>to its own weight.</w:t>
      </w:r>
    </w:p>
    <w:p w:rsidR="00F003E6" w:rsidRPr="00F003E6" w:rsidRDefault="00F003E6" w:rsidP="00F003E6">
      <w:pPr>
        <w:autoSpaceDE w:val="0"/>
        <w:autoSpaceDN w:val="0"/>
        <w:adjustRightInd w:val="0"/>
        <w:rPr>
          <w:rFonts w:cs="Arial"/>
          <w:b/>
          <w:szCs w:val="22"/>
        </w:rPr>
      </w:pPr>
      <w:r w:rsidRPr="002A6C7D">
        <w:rPr>
          <w:rFonts w:cs="Arial"/>
          <w:b/>
          <w:bCs/>
          <w:szCs w:val="22"/>
        </w:rPr>
        <w:t xml:space="preserve">Load bearing wall </w:t>
      </w:r>
      <w:r w:rsidRPr="00F003E6">
        <w:rPr>
          <w:rFonts w:cs="Arial"/>
          <w:szCs w:val="22"/>
        </w:rPr>
        <w:t>means</w:t>
      </w:r>
      <w:r>
        <w:rPr>
          <w:rFonts w:cs="Arial"/>
          <w:b/>
          <w:szCs w:val="22"/>
        </w:rPr>
        <w:t xml:space="preserve"> </w:t>
      </w:r>
      <w:r>
        <w:rPr>
          <w:rFonts w:cs="Arial"/>
          <w:bCs/>
          <w:iCs/>
          <w:szCs w:val="22"/>
        </w:rPr>
        <w:t>a</w:t>
      </w:r>
      <w:r w:rsidRPr="002A6C7D">
        <w:rPr>
          <w:rFonts w:cs="Arial"/>
          <w:bCs/>
          <w:iCs/>
          <w:szCs w:val="22"/>
        </w:rPr>
        <w:t xml:space="preserve"> wall which provides structural suppo</w:t>
      </w:r>
      <w:r>
        <w:rPr>
          <w:rFonts w:cs="Arial"/>
          <w:bCs/>
          <w:iCs/>
          <w:szCs w:val="22"/>
        </w:rPr>
        <w:t>rt</w:t>
      </w:r>
      <w:r w:rsidRPr="002A6C7D">
        <w:rPr>
          <w:rFonts w:cs="Arial"/>
          <w:bCs/>
          <w:iCs/>
          <w:szCs w:val="22"/>
        </w:rPr>
        <w:t xml:space="preserve"> including for the floor and/or roof in a building, its own weight, live loads, dead loads and lateral forces of arches, vaults and wind. </w:t>
      </w:r>
    </w:p>
    <w:p w:rsidR="00F003E6" w:rsidRPr="00F003E6" w:rsidRDefault="00F003E6" w:rsidP="00F003E6">
      <w:pPr>
        <w:autoSpaceDE w:val="0"/>
        <w:autoSpaceDN w:val="0"/>
        <w:adjustRightInd w:val="0"/>
        <w:rPr>
          <w:rFonts w:cs="Arial"/>
          <w:b/>
          <w:szCs w:val="22"/>
        </w:rPr>
      </w:pPr>
      <w:r w:rsidRPr="002A6C7D">
        <w:rPr>
          <w:rFonts w:cs="Arial"/>
          <w:b/>
          <w:bCs/>
          <w:szCs w:val="22"/>
        </w:rPr>
        <w:t>Main</w:t>
      </w:r>
      <w:r w:rsidRPr="002A6C7D">
        <w:rPr>
          <w:rFonts w:cs="Arial"/>
          <w:b/>
          <w:szCs w:val="22"/>
        </w:rPr>
        <w:t xml:space="preserve"> </w:t>
      </w:r>
      <w:r w:rsidRPr="00F003E6">
        <w:rPr>
          <w:rFonts w:cs="Arial"/>
          <w:szCs w:val="22"/>
        </w:rPr>
        <w:t>means a</w:t>
      </w:r>
      <w:r>
        <w:rPr>
          <w:rFonts w:cs="Arial"/>
          <w:b/>
          <w:szCs w:val="22"/>
        </w:rPr>
        <w:t xml:space="preserve"> </w:t>
      </w:r>
      <w:r w:rsidR="006D5184">
        <w:rPr>
          <w:rFonts w:cs="Arial"/>
          <w:bCs/>
          <w:iCs/>
          <w:szCs w:val="22"/>
        </w:rPr>
        <w:t>s</w:t>
      </w:r>
      <w:r w:rsidRPr="002A6C7D">
        <w:rPr>
          <w:rFonts w:cs="Arial"/>
          <w:bCs/>
          <w:iCs/>
          <w:szCs w:val="22"/>
        </w:rPr>
        <w:t>treet reticulation service provided by th</w:t>
      </w:r>
      <w:r>
        <w:rPr>
          <w:rFonts w:cs="Arial"/>
          <w:bCs/>
          <w:iCs/>
          <w:szCs w:val="22"/>
        </w:rPr>
        <w:t>e supply authority, for example</w:t>
      </w:r>
      <w:r w:rsidRPr="002A6C7D">
        <w:rPr>
          <w:rFonts w:cs="Arial"/>
          <w:bCs/>
          <w:iCs/>
          <w:szCs w:val="22"/>
        </w:rPr>
        <w:t xml:space="preserve"> gas, water and sewerage</w:t>
      </w:r>
      <w:r>
        <w:rPr>
          <w:rFonts w:cs="Arial"/>
          <w:bCs/>
          <w:iCs/>
          <w:szCs w:val="22"/>
        </w:rPr>
        <w:t>.</w:t>
      </w:r>
    </w:p>
    <w:p w:rsidR="00F003E6" w:rsidRPr="00F003E6" w:rsidRDefault="00F003E6" w:rsidP="00F003E6">
      <w:pPr>
        <w:autoSpaceDE w:val="0"/>
        <w:autoSpaceDN w:val="0"/>
        <w:adjustRightInd w:val="0"/>
        <w:rPr>
          <w:rFonts w:cs="Arial"/>
          <w:b/>
          <w:bCs/>
          <w:szCs w:val="22"/>
        </w:rPr>
      </w:pPr>
      <w:r w:rsidRPr="002A6C7D">
        <w:rPr>
          <w:rFonts w:cs="Arial"/>
          <w:b/>
          <w:bCs/>
          <w:szCs w:val="22"/>
        </w:rPr>
        <w:t>Masonry</w:t>
      </w:r>
      <w:r w:rsidRPr="002A6C7D">
        <w:rPr>
          <w:rFonts w:cs="Arial"/>
          <w:b/>
          <w:szCs w:val="22"/>
        </w:rPr>
        <w:t xml:space="preserve"> </w:t>
      </w:r>
      <w:r w:rsidRPr="00F003E6">
        <w:rPr>
          <w:rFonts w:cs="Arial"/>
          <w:bCs/>
          <w:szCs w:val="22"/>
        </w:rPr>
        <w:t>means</w:t>
      </w:r>
      <w:r>
        <w:rPr>
          <w:rFonts w:cs="Arial"/>
          <w:b/>
          <w:bCs/>
          <w:szCs w:val="22"/>
        </w:rPr>
        <w:t xml:space="preserve"> </w:t>
      </w:r>
      <w:r w:rsidR="006D5184">
        <w:rPr>
          <w:rFonts w:cs="Arial"/>
          <w:bCs/>
          <w:iCs/>
          <w:szCs w:val="22"/>
        </w:rPr>
        <w:t>b</w:t>
      </w:r>
      <w:r w:rsidRPr="002A6C7D">
        <w:rPr>
          <w:rFonts w:cs="Arial"/>
          <w:bCs/>
          <w:iCs/>
          <w:szCs w:val="22"/>
        </w:rPr>
        <w:t>rick, concrete, stone, artificial stone or terracotta laid in mortar</w:t>
      </w:r>
      <w:r>
        <w:rPr>
          <w:rFonts w:cs="Arial"/>
          <w:bCs/>
          <w:iCs/>
          <w:szCs w:val="22"/>
        </w:rPr>
        <w:t>.</w:t>
      </w:r>
    </w:p>
    <w:p w:rsidR="00F003E6" w:rsidRPr="00F003E6" w:rsidRDefault="00F003E6" w:rsidP="00F003E6">
      <w:pPr>
        <w:autoSpaceDE w:val="0"/>
        <w:autoSpaceDN w:val="0"/>
        <w:adjustRightInd w:val="0"/>
        <w:rPr>
          <w:rFonts w:cs="Arial"/>
          <w:b/>
          <w:bCs/>
          <w:szCs w:val="22"/>
        </w:rPr>
      </w:pPr>
      <w:r w:rsidRPr="002A6C7D">
        <w:rPr>
          <w:rFonts w:cs="Arial"/>
          <w:b/>
          <w:bCs/>
          <w:szCs w:val="22"/>
        </w:rPr>
        <w:t>Partition wall</w:t>
      </w:r>
      <w:r>
        <w:rPr>
          <w:rFonts w:cs="Arial"/>
          <w:b/>
          <w:bCs/>
          <w:szCs w:val="22"/>
        </w:rPr>
        <w:t xml:space="preserve"> </w:t>
      </w:r>
      <w:r w:rsidRPr="00F003E6">
        <w:rPr>
          <w:rFonts w:cs="Arial"/>
          <w:bCs/>
          <w:szCs w:val="22"/>
        </w:rPr>
        <w:t>means</w:t>
      </w:r>
      <w:r>
        <w:rPr>
          <w:rFonts w:cs="Arial"/>
          <w:b/>
          <w:bCs/>
          <w:szCs w:val="22"/>
        </w:rPr>
        <w:t xml:space="preserve"> </w:t>
      </w:r>
      <w:r>
        <w:rPr>
          <w:rFonts w:cs="Arial"/>
          <w:bCs/>
          <w:iCs/>
          <w:szCs w:val="22"/>
        </w:rPr>
        <w:t>a</w:t>
      </w:r>
      <w:r w:rsidRPr="002A6C7D">
        <w:rPr>
          <w:rFonts w:cs="Arial"/>
          <w:bCs/>
          <w:iCs/>
          <w:szCs w:val="22"/>
        </w:rPr>
        <w:t>n interior non-load bearing wall that divides a building into rooms.</w:t>
      </w:r>
    </w:p>
    <w:p w:rsidR="00F003E6" w:rsidRPr="00F003E6" w:rsidRDefault="00F003E6" w:rsidP="00F003E6">
      <w:pPr>
        <w:autoSpaceDE w:val="0"/>
        <w:autoSpaceDN w:val="0"/>
        <w:adjustRightInd w:val="0"/>
        <w:rPr>
          <w:rFonts w:cs="Arial"/>
          <w:b/>
          <w:bCs/>
          <w:szCs w:val="22"/>
        </w:rPr>
      </w:pPr>
      <w:r w:rsidRPr="002A6C7D">
        <w:rPr>
          <w:rFonts w:cs="Arial"/>
          <w:b/>
          <w:bCs/>
          <w:szCs w:val="22"/>
        </w:rPr>
        <w:lastRenderedPageBreak/>
        <w:t xml:space="preserve">Pier </w:t>
      </w:r>
      <w:r w:rsidRPr="00F003E6">
        <w:rPr>
          <w:rFonts w:cs="Arial"/>
          <w:bCs/>
          <w:szCs w:val="22"/>
        </w:rPr>
        <w:t>means</w:t>
      </w:r>
      <w:r>
        <w:rPr>
          <w:rFonts w:cs="Arial"/>
          <w:b/>
          <w:bCs/>
          <w:szCs w:val="22"/>
        </w:rPr>
        <w:t xml:space="preserve"> </w:t>
      </w:r>
      <w:r>
        <w:rPr>
          <w:rFonts w:cs="Arial"/>
          <w:bCs/>
          <w:iCs/>
          <w:szCs w:val="22"/>
        </w:rPr>
        <w:t>a</w:t>
      </w:r>
      <w:r w:rsidRPr="002A6C7D">
        <w:rPr>
          <w:rFonts w:cs="Arial"/>
          <w:bCs/>
          <w:iCs/>
          <w:szCs w:val="22"/>
        </w:rPr>
        <w:t xml:space="preserve"> column or post supporting a superstructure such as floor bearers, verandas</w:t>
      </w:r>
      <w:r>
        <w:rPr>
          <w:rFonts w:cs="Arial"/>
          <w:bCs/>
          <w:iCs/>
          <w:szCs w:val="22"/>
        </w:rPr>
        <w:t xml:space="preserve"> </w:t>
      </w:r>
      <w:r w:rsidR="000B02EC">
        <w:rPr>
          <w:rFonts w:cs="Arial"/>
          <w:bCs/>
          <w:iCs/>
          <w:szCs w:val="22"/>
        </w:rPr>
        <w:br/>
      </w:r>
      <w:r>
        <w:rPr>
          <w:rFonts w:cs="Arial"/>
          <w:bCs/>
          <w:iCs/>
          <w:szCs w:val="22"/>
        </w:rPr>
        <w:t>or</w:t>
      </w:r>
      <w:r w:rsidRPr="002A6C7D">
        <w:rPr>
          <w:rFonts w:cs="Arial"/>
          <w:bCs/>
          <w:iCs/>
          <w:szCs w:val="22"/>
        </w:rPr>
        <w:t xml:space="preserve"> beams.</w:t>
      </w:r>
    </w:p>
    <w:p w:rsidR="00F003E6" w:rsidRPr="002A6C7D" w:rsidRDefault="00F003E6" w:rsidP="00F003E6">
      <w:pPr>
        <w:autoSpaceDE w:val="0"/>
        <w:autoSpaceDN w:val="0"/>
        <w:adjustRightInd w:val="0"/>
        <w:rPr>
          <w:rFonts w:cs="Arial"/>
          <w:b/>
          <w:bCs/>
          <w:szCs w:val="22"/>
        </w:rPr>
      </w:pPr>
      <w:r w:rsidRPr="002A6C7D">
        <w:rPr>
          <w:rFonts w:cs="Arial"/>
          <w:b/>
          <w:bCs/>
          <w:szCs w:val="22"/>
        </w:rPr>
        <w:t>Purlins</w:t>
      </w:r>
      <w:r>
        <w:rPr>
          <w:rFonts w:cs="Arial"/>
          <w:b/>
          <w:bCs/>
          <w:szCs w:val="22"/>
        </w:rPr>
        <w:t xml:space="preserve"> </w:t>
      </w:r>
      <w:r w:rsidRPr="00F003E6">
        <w:rPr>
          <w:rFonts w:cs="Arial"/>
          <w:bCs/>
          <w:szCs w:val="22"/>
        </w:rPr>
        <w:t>means:</w:t>
      </w:r>
    </w:p>
    <w:p w:rsidR="00F003E6" w:rsidRPr="00C40119" w:rsidRDefault="00F003E6" w:rsidP="00C53789">
      <w:pPr>
        <w:pStyle w:val="ListParagraph"/>
        <w:numPr>
          <w:ilvl w:val="0"/>
          <w:numId w:val="21"/>
        </w:numPr>
        <w:ind w:left="331" w:hanging="284"/>
        <w:rPr>
          <w:szCs w:val="22"/>
        </w:rPr>
      </w:pPr>
      <w:r w:rsidRPr="00C40119">
        <w:rPr>
          <w:szCs w:val="22"/>
        </w:rPr>
        <w:t>In simple roof construction, longitudinal roof timbers giving intermediate support for rafters, supported at intervals longitudinally by struts</w:t>
      </w:r>
      <w:r w:rsidR="006D5184">
        <w:rPr>
          <w:szCs w:val="22"/>
        </w:rPr>
        <w:t>.</w:t>
      </w:r>
    </w:p>
    <w:p w:rsidR="00F003E6" w:rsidRPr="00C40119" w:rsidRDefault="00F003E6" w:rsidP="00C53789">
      <w:pPr>
        <w:pStyle w:val="ListParagraph"/>
        <w:numPr>
          <w:ilvl w:val="0"/>
          <w:numId w:val="21"/>
        </w:numPr>
        <w:ind w:left="331" w:hanging="284"/>
        <w:rPr>
          <w:szCs w:val="22"/>
        </w:rPr>
      </w:pPr>
      <w:r w:rsidRPr="00C40119">
        <w:rPr>
          <w:szCs w:val="22"/>
        </w:rPr>
        <w:t>In some roofs of trussed construction, the purlins provide direct support for the roof covering, they bear on the principal rafters of each</w:t>
      </w:r>
      <w:r>
        <w:rPr>
          <w:szCs w:val="22"/>
        </w:rPr>
        <w:t xml:space="preserve"> truss and span between trusses</w:t>
      </w:r>
      <w:r w:rsidR="006D5184">
        <w:rPr>
          <w:szCs w:val="22"/>
        </w:rPr>
        <w:t>.</w:t>
      </w:r>
    </w:p>
    <w:p w:rsidR="00F003E6" w:rsidRPr="00C40119" w:rsidRDefault="00F003E6" w:rsidP="00C53789">
      <w:pPr>
        <w:pStyle w:val="ListParagraph"/>
        <w:numPr>
          <w:ilvl w:val="0"/>
          <w:numId w:val="21"/>
        </w:numPr>
        <w:ind w:left="331" w:hanging="284"/>
        <w:rPr>
          <w:szCs w:val="22"/>
        </w:rPr>
      </w:pPr>
      <w:r w:rsidRPr="00C40119">
        <w:rPr>
          <w:szCs w:val="22"/>
        </w:rPr>
        <w:t>In roofs of trussed construction employing common rafters, purlins span between trusses supporting the lighter common rafters at requisite intervals.</w:t>
      </w:r>
    </w:p>
    <w:p w:rsidR="00F003E6" w:rsidRPr="00F003E6" w:rsidRDefault="00F003E6" w:rsidP="00F003E6">
      <w:pPr>
        <w:keepNext/>
        <w:autoSpaceDE w:val="0"/>
        <w:autoSpaceDN w:val="0"/>
        <w:adjustRightInd w:val="0"/>
        <w:rPr>
          <w:rFonts w:cs="Arial"/>
          <w:b/>
          <w:bCs/>
          <w:szCs w:val="22"/>
        </w:rPr>
      </w:pPr>
      <w:r w:rsidRPr="002A6C7D">
        <w:rPr>
          <w:rFonts w:cs="Arial"/>
          <w:b/>
          <w:bCs/>
          <w:szCs w:val="22"/>
        </w:rPr>
        <w:t>Rafter (common)</w:t>
      </w:r>
      <w:r>
        <w:rPr>
          <w:rFonts w:cs="Arial"/>
          <w:b/>
          <w:bCs/>
          <w:szCs w:val="22"/>
        </w:rPr>
        <w:t xml:space="preserve"> </w:t>
      </w:r>
      <w:r w:rsidRPr="00F003E6">
        <w:rPr>
          <w:rFonts w:cs="Arial"/>
          <w:bCs/>
          <w:szCs w:val="22"/>
        </w:rPr>
        <w:t xml:space="preserve">means </w:t>
      </w:r>
      <w:r>
        <w:rPr>
          <w:rFonts w:cs="Arial"/>
          <w:bCs/>
          <w:iCs/>
          <w:szCs w:val="22"/>
        </w:rPr>
        <w:t>i</w:t>
      </w:r>
      <w:r w:rsidRPr="00F003E6">
        <w:rPr>
          <w:rFonts w:cs="Arial"/>
          <w:bCs/>
          <w:iCs/>
          <w:szCs w:val="22"/>
        </w:rPr>
        <w:t>n</w:t>
      </w:r>
      <w:r w:rsidRPr="002A6C7D">
        <w:rPr>
          <w:rFonts w:cs="Arial"/>
          <w:bCs/>
          <w:iCs/>
          <w:szCs w:val="22"/>
        </w:rPr>
        <w:t xml:space="preserve"> roof construction, a timber framing member providing the principal support for the roofing material. </w:t>
      </w:r>
    </w:p>
    <w:p w:rsidR="00F003E6" w:rsidRPr="00F003E6" w:rsidRDefault="00F003E6" w:rsidP="00F003E6">
      <w:pPr>
        <w:autoSpaceDE w:val="0"/>
        <w:autoSpaceDN w:val="0"/>
        <w:adjustRightInd w:val="0"/>
        <w:rPr>
          <w:rFonts w:cs="Arial"/>
          <w:b/>
          <w:bCs/>
          <w:szCs w:val="22"/>
        </w:rPr>
      </w:pPr>
      <w:r w:rsidRPr="002A6C7D">
        <w:rPr>
          <w:rFonts w:cs="Arial"/>
          <w:b/>
          <w:bCs/>
          <w:szCs w:val="22"/>
        </w:rPr>
        <w:t>Reinforcing steel</w:t>
      </w:r>
      <w:r>
        <w:rPr>
          <w:rFonts w:cs="Arial"/>
          <w:b/>
          <w:bCs/>
          <w:szCs w:val="22"/>
        </w:rPr>
        <w:t xml:space="preserve"> </w:t>
      </w:r>
      <w:r w:rsidRPr="00F003E6">
        <w:rPr>
          <w:rFonts w:cs="Arial"/>
          <w:bCs/>
          <w:szCs w:val="22"/>
        </w:rPr>
        <w:t>means</w:t>
      </w:r>
      <w:r>
        <w:rPr>
          <w:rFonts w:cs="Arial"/>
          <w:b/>
          <w:bCs/>
          <w:szCs w:val="22"/>
        </w:rPr>
        <w:t xml:space="preserve"> </w:t>
      </w:r>
      <w:r>
        <w:rPr>
          <w:rFonts w:cs="Arial"/>
          <w:bCs/>
          <w:iCs/>
          <w:szCs w:val="22"/>
        </w:rPr>
        <w:t>s</w:t>
      </w:r>
      <w:r w:rsidRPr="002A6C7D">
        <w:rPr>
          <w:rFonts w:cs="Arial"/>
          <w:bCs/>
          <w:iCs/>
          <w:szCs w:val="22"/>
        </w:rPr>
        <w:t>teel bars of various sizes and shapes used in concrete construction for giving added strength.</w:t>
      </w:r>
    </w:p>
    <w:p w:rsidR="00F003E6" w:rsidRPr="00F003E6" w:rsidRDefault="00F003E6" w:rsidP="00F003E6">
      <w:pPr>
        <w:autoSpaceDE w:val="0"/>
        <w:autoSpaceDN w:val="0"/>
        <w:adjustRightInd w:val="0"/>
        <w:rPr>
          <w:rFonts w:cs="Arial"/>
          <w:b/>
          <w:bCs/>
          <w:szCs w:val="22"/>
        </w:rPr>
      </w:pPr>
      <w:r w:rsidRPr="002A6C7D">
        <w:rPr>
          <w:rFonts w:cs="Arial"/>
          <w:b/>
          <w:bCs/>
          <w:szCs w:val="22"/>
        </w:rPr>
        <w:t>Roof truss</w:t>
      </w:r>
      <w:r>
        <w:rPr>
          <w:rFonts w:cs="Arial"/>
          <w:b/>
          <w:bCs/>
          <w:szCs w:val="22"/>
        </w:rPr>
        <w:t xml:space="preserve"> </w:t>
      </w:r>
      <w:r w:rsidRPr="00F003E6">
        <w:rPr>
          <w:rFonts w:cs="Arial"/>
          <w:bCs/>
          <w:szCs w:val="22"/>
        </w:rPr>
        <w:t>means</w:t>
      </w:r>
      <w:r>
        <w:rPr>
          <w:rFonts w:cs="Arial"/>
          <w:b/>
          <w:bCs/>
          <w:szCs w:val="22"/>
        </w:rPr>
        <w:t xml:space="preserve"> </w:t>
      </w:r>
      <w:r>
        <w:rPr>
          <w:rFonts w:cs="Arial"/>
          <w:bCs/>
          <w:iCs/>
          <w:szCs w:val="22"/>
        </w:rPr>
        <w:t>a</w:t>
      </w:r>
      <w:r w:rsidRPr="002A6C7D">
        <w:rPr>
          <w:rFonts w:cs="Arial"/>
          <w:bCs/>
          <w:iCs/>
          <w:szCs w:val="22"/>
        </w:rPr>
        <w:t xml:space="preserve"> truss providing structural support for a roof.</w:t>
      </w:r>
    </w:p>
    <w:p w:rsidR="00F003E6" w:rsidRPr="00F003E6" w:rsidRDefault="00F003E6" w:rsidP="00F003E6">
      <w:pPr>
        <w:autoSpaceDE w:val="0"/>
        <w:autoSpaceDN w:val="0"/>
        <w:adjustRightInd w:val="0"/>
        <w:rPr>
          <w:rFonts w:cs="Arial"/>
          <w:b/>
          <w:bCs/>
          <w:szCs w:val="22"/>
        </w:rPr>
      </w:pPr>
      <w:r w:rsidRPr="002A6C7D">
        <w:rPr>
          <w:rFonts w:cs="Arial"/>
          <w:b/>
          <w:bCs/>
          <w:szCs w:val="22"/>
        </w:rPr>
        <w:t>Rubble</w:t>
      </w:r>
      <w:r>
        <w:rPr>
          <w:rFonts w:cs="Arial"/>
          <w:b/>
          <w:bCs/>
          <w:szCs w:val="22"/>
        </w:rPr>
        <w:t xml:space="preserve"> </w:t>
      </w:r>
      <w:r w:rsidRPr="00F003E6">
        <w:rPr>
          <w:rFonts w:cs="Arial"/>
          <w:bCs/>
          <w:szCs w:val="22"/>
        </w:rPr>
        <w:t>means</w:t>
      </w:r>
      <w:r>
        <w:rPr>
          <w:rFonts w:cs="Arial"/>
          <w:b/>
          <w:bCs/>
          <w:szCs w:val="22"/>
        </w:rPr>
        <w:t xml:space="preserve"> </w:t>
      </w:r>
      <w:r w:rsidRPr="002A6C7D">
        <w:rPr>
          <w:rFonts w:cs="Arial"/>
          <w:bCs/>
          <w:iCs/>
          <w:szCs w:val="22"/>
        </w:rPr>
        <w:t>Rough broken stones or brick used for filling.</w:t>
      </w:r>
    </w:p>
    <w:p w:rsidR="00F003E6" w:rsidRPr="00F003E6" w:rsidRDefault="00F003E6" w:rsidP="00F003E6">
      <w:pPr>
        <w:autoSpaceDE w:val="0"/>
        <w:autoSpaceDN w:val="0"/>
        <w:adjustRightInd w:val="0"/>
        <w:rPr>
          <w:rFonts w:cs="Arial"/>
          <w:b/>
          <w:bCs/>
          <w:szCs w:val="22"/>
        </w:rPr>
      </w:pPr>
      <w:r w:rsidRPr="002A6C7D">
        <w:rPr>
          <w:rFonts w:cs="Arial"/>
          <w:b/>
          <w:bCs/>
          <w:szCs w:val="22"/>
        </w:rPr>
        <w:t>Shoring</w:t>
      </w:r>
      <w:r>
        <w:rPr>
          <w:rFonts w:cs="Arial"/>
          <w:b/>
          <w:bCs/>
          <w:szCs w:val="22"/>
        </w:rPr>
        <w:t xml:space="preserve"> </w:t>
      </w:r>
      <w:r w:rsidRPr="00F003E6">
        <w:rPr>
          <w:rFonts w:cs="Arial"/>
          <w:bCs/>
          <w:szCs w:val="22"/>
        </w:rPr>
        <w:t>means</w:t>
      </w:r>
      <w:r>
        <w:rPr>
          <w:rFonts w:cs="Arial"/>
          <w:b/>
          <w:bCs/>
          <w:szCs w:val="22"/>
        </w:rPr>
        <w:t xml:space="preserve"> </w:t>
      </w:r>
      <w:r>
        <w:rPr>
          <w:rFonts w:cs="Arial"/>
          <w:bCs/>
          <w:iCs/>
          <w:szCs w:val="22"/>
        </w:rPr>
        <w:t>t</w:t>
      </w:r>
      <w:r w:rsidRPr="002A6C7D">
        <w:rPr>
          <w:rFonts w:cs="Arial"/>
          <w:bCs/>
          <w:iCs/>
          <w:szCs w:val="22"/>
        </w:rPr>
        <w:t>emporary supports used to maintain stability and prevent movement typically to:</w:t>
      </w:r>
    </w:p>
    <w:p w:rsidR="00F003E6" w:rsidRPr="00C40119" w:rsidRDefault="00F003E6" w:rsidP="00C53789">
      <w:pPr>
        <w:pStyle w:val="ListParagraph"/>
        <w:numPr>
          <w:ilvl w:val="0"/>
          <w:numId w:val="21"/>
        </w:numPr>
        <w:ind w:left="331" w:hanging="284"/>
        <w:rPr>
          <w:szCs w:val="22"/>
        </w:rPr>
      </w:pPr>
      <w:r w:rsidRPr="00C40119">
        <w:rPr>
          <w:szCs w:val="22"/>
        </w:rPr>
        <w:t>prevent the collapse of an excavation</w:t>
      </w:r>
      <w:r w:rsidR="006D5184">
        <w:rPr>
          <w:szCs w:val="22"/>
        </w:rPr>
        <w:t>, and</w:t>
      </w:r>
    </w:p>
    <w:p w:rsidR="00F003E6" w:rsidRPr="002A6C7D" w:rsidRDefault="00F003E6" w:rsidP="00C53789">
      <w:pPr>
        <w:pStyle w:val="ListParagraph"/>
        <w:numPr>
          <w:ilvl w:val="0"/>
          <w:numId w:val="21"/>
        </w:numPr>
        <w:ind w:left="331" w:hanging="284"/>
        <w:rPr>
          <w:rFonts w:cs="Arial"/>
          <w:bCs/>
          <w:iCs/>
          <w:szCs w:val="22"/>
        </w:rPr>
      </w:pPr>
      <w:proofErr w:type="gramStart"/>
      <w:r w:rsidRPr="00C40119">
        <w:rPr>
          <w:szCs w:val="22"/>
        </w:rPr>
        <w:t>support</w:t>
      </w:r>
      <w:proofErr w:type="gramEnd"/>
      <w:r w:rsidRPr="00C40119">
        <w:rPr>
          <w:szCs w:val="22"/>
        </w:rPr>
        <w:t xml:space="preserve"> an existing structure, especia</w:t>
      </w:r>
      <w:r w:rsidR="006D5184">
        <w:rPr>
          <w:szCs w:val="22"/>
        </w:rPr>
        <w:t xml:space="preserve">lly where they may be weakened </w:t>
      </w:r>
      <w:r w:rsidRPr="00C40119">
        <w:rPr>
          <w:szCs w:val="22"/>
        </w:rPr>
        <w:t>by the removal of adjoining buildings.</w:t>
      </w:r>
    </w:p>
    <w:p w:rsidR="00F003E6" w:rsidRPr="00F003E6" w:rsidRDefault="00F003E6" w:rsidP="00F003E6">
      <w:pPr>
        <w:autoSpaceDE w:val="0"/>
        <w:autoSpaceDN w:val="0"/>
        <w:adjustRightInd w:val="0"/>
        <w:rPr>
          <w:rFonts w:cs="Arial"/>
          <w:b/>
          <w:bCs/>
          <w:szCs w:val="22"/>
        </w:rPr>
      </w:pPr>
      <w:r w:rsidRPr="002A6C7D">
        <w:rPr>
          <w:rFonts w:cs="Arial"/>
          <w:b/>
          <w:bCs/>
          <w:szCs w:val="22"/>
        </w:rPr>
        <w:t>Stability</w:t>
      </w:r>
      <w:r>
        <w:rPr>
          <w:rFonts w:cs="Arial"/>
          <w:b/>
          <w:bCs/>
          <w:szCs w:val="22"/>
        </w:rPr>
        <w:t xml:space="preserve"> </w:t>
      </w:r>
      <w:r w:rsidRPr="00F003E6">
        <w:rPr>
          <w:rFonts w:cs="Arial"/>
          <w:bCs/>
          <w:szCs w:val="22"/>
        </w:rPr>
        <w:t>means</w:t>
      </w:r>
      <w:r>
        <w:rPr>
          <w:rFonts w:cs="Arial"/>
          <w:b/>
          <w:bCs/>
          <w:szCs w:val="22"/>
        </w:rPr>
        <w:t xml:space="preserve"> </w:t>
      </w:r>
      <w:r>
        <w:rPr>
          <w:rFonts w:cs="Arial"/>
          <w:bCs/>
          <w:iCs/>
          <w:szCs w:val="22"/>
        </w:rPr>
        <w:t>a</w:t>
      </w:r>
      <w:r w:rsidRPr="002A6C7D">
        <w:rPr>
          <w:rFonts w:cs="Arial"/>
          <w:bCs/>
          <w:iCs/>
          <w:szCs w:val="22"/>
        </w:rPr>
        <w:t xml:space="preserve"> determination of the ability of a </w:t>
      </w:r>
      <w:hyperlink r:id="rId52" w:history="1">
        <w:r w:rsidRPr="002A6C7D">
          <w:rPr>
            <w:rFonts w:cs="Arial"/>
            <w:bCs/>
            <w:iCs/>
            <w:szCs w:val="22"/>
          </w:rPr>
          <w:t>structure</w:t>
        </w:r>
      </w:hyperlink>
      <w:r w:rsidRPr="002A6C7D">
        <w:rPr>
          <w:rFonts w:cs="Arial"/>
          <w:bCs/>
          <w:iCs/>
          <w:szCs w:val="22"/>
        </w:rPr>
        <w:t xml:space="preserve"> to withstand </w:t>
      </w:r>
      <w:hyperlink r:id="rId53" w:history="1">
        <w:r w:rsidRPr="002A6C7D">
          <w:rPr>
            <w:rFonts w:cs="Arial"/>
            <w:bCs/>
            <w:iCs/>
            <w:szCs w:val="22"/>
          </w:rPr>
          <w:t>overturning</w:t>
        </w:r>
      </w:hyperlink>
      <w:r w:rsidRPr="002A6C7D">
        <w:rPr>
          <w:rFonts w:cs="Arial"/>
          <w:bCs/>
          <w:iCs/>
          <w:szCs w:val="22"/>
        </w:rPr>
        <w:t>, sliding, buckling, or collapsing.</w:t>
      </w:r>
    </w:p>
    <w:p w:rsidR="00F003E6" w:rsidRPr="00F003E6" w:rsidRDefault="00F003E6" w:rsidP="00F003E6">
      <w:pPr>
        <w:rPr>
          <w:b/>
          <w:szCs w:val="22"/>
        </w:rPr>
      </w:pPr>
      <w:r w:rsidRPr="00B2468C">
        <w:rPr>
          <w:rFonts w:cs="Arial"/>
          <w:b/>
          <w:szCs w:val="22"/>
        </w:rPr>
        <w:t>Underground essential services</w:t>
      </w:r>
      <w:r>
        <w:rPr>
          <w:b/>
          <w:szCs w:val="22"/>
        </w:rPr>
        <w:t xml:space="preserve"> </w:t>
      </w:r>
      <w:r w:rsidRPr="00F003E6">
        <w:rPr>
          <w:szCs w:val="22"/>
        </w:rPr>
        <w:t>means</w:t>
      </w:r>
      <w:r>
        <w:rPr>
          <w:b/>
          <w:szCs w:val="22"/>
        </w:rPr>
        <w:t xml:space="preserve"> </w:t>
      </w:r>
      <w:r w:rsidR="006D5184">
        <w:rPr>
          <w:rFonts w:cs="Arial"/>
          <w:szCs w:val="22"/>
        </w:rPr>
        <w:t>e</w:t>
      </w:r>
      <w:r w:rsidRPr="00B2468C">
        <w:rPr>
          <w:rFonts w:cs="Arial"/>
          <w:szCs w:val="22"/>
        </w:rPr>
        <w:t>ssential services that use pipes, cables other associated plant located underground.</w:t>
      </w:r>
    </w:p>
    <w:p w:rsidR="00F003E6" w:rsidRPr="00F003E6" w:rsidRDefault="00F003E6" w:rsidP="00F003E6">
      <w:pPr>
        <w:rPr>
          <w:b/>
          <w:szCs w:val="22"/>
        </w:rPr>
      </w:pPr>
      <w:r w:rsidRPr="00B2468C">
        <w:rPr>
          <w:rFonts w:cs="Arial"/>
          <w:b/>
          <w:szCs w:val="22"/>
        </w:rPr>
        <w:t>Underground essential services information</w:t>
      </w:r>
      <w:r>
        <w:rPr>
          <w:b/>
          <w:szCs w:val="22"/>
        </w:rPr>
        <w:t xml:space="preserve"> </w:t>
      </w:r>
      <w:r w:rsidRPr="00F003E6">
        <w:rPr>
          <w:szCs w:val="22"/>
        </w:rPr>
        <w:t>means</w:t>
      </w:r>
      <w:r>
        <w:rPr>
          <w:b/>
          <w:szCs w:val="22"/>
        </w:rPr>
        <w:t xml:space="preserve"> </w:t>
      </w:r>
      <w:r>
        <w:rPr>
          <w:rFonts w:cs="Arial"/>
          <w:szCs w:val="22"/>
        </w:rPr>
        <w:t>i</w:t>
      </w:r>
      <w:r w:rsidRPr="00B2468C">
        <w:rPr>
          <w:rFonts w:cs="Arial"/>
          <w:szCs w:val="22"/>
        </w:rPr>
        <w:t xml:space="preserve">n relation to proposed </w:t>
      </w:r>
      <w:r>
        <w:rPr>
          <w:rFonts w:cs="Arial"/>
          <w:szCs w:val="22"/>
        </w:rPr>
        <w:t>demolit</w:t>
      </w:r>
      <w:r w:rsidRPr="00B2468C">
        <w:rPr>
          <w:rFonts w:cs="Arial"/>
          <w:szCs w:val="22"/>
        </w:rPr>
        <w:t>ion work, means the following information relating to underground essential services that may be affected by the excavation:</w:t>
      </w:r>
    </w:p>
    <w:p w:rsidR="00F003E6" w:rsidRPr="00C40119" w:rsidRDefault="00F003E6" w:rsidP="00C53789">
      <w:pPr>
        <w:pStyle w:val="ListParagraph"/>
        <w:numPr>
          <w:ilvl w:val="0"/>
          <w:numId w:val="21"/>
        </w:numPr>
        <w:ind w:left="331" w:hanging="284"/>
        <w:rPr>
          <w:szCs w:val="22"/>
        </w:rPr>
      </w:pPr>
      <w:r w:rsidRPr="00C40119">
        <w:rPr>
          <w:szCs w:val="22"/>
        </w:rPr>
        <w:t>the essential services that may be affected</w:t>
      </w:r>
    </w:p>
    <w:p w:rsidR="00F003E6" w:rsidRPr="00C40119" w:rsidRDefault="00F003E6" w:rsidP="00C53789">
      <w:pPr>
        <w:pStyle w:val="ListParagraph"/>
        <w:numPr>
          <w:ilvl w:val="0"/>
          <w:numId w:val="21"/>
        </w:numPr>
        <w:ind w:left="331" w:hanging="284"/>
        <w:rPr>
          <w:szCs w:val="22"/>
        </w:rPr>
      </w:pPr>
      <w:r>
        <w:rPr>
          <w:szCs w:val="22"/>
        </w:rPr>
        <w:t>the location</w:t>
      </w:r>
      <w:r w:rsidRPr="00C40119">
        <w:rPr>
          <w:szCs w:val="22"/>
        </w:rPr>
        <w:t xml:space="preserve"> including the depth, of any pipes, cables or other plant associated with the affected essential services</w:t>
      </w:r>
      <w:r w:rsidR="006D5184">
        <w:rPr>
          <w:szCs w:val="22"/>
        </w:rPr>
        <w:t>, and</w:t>
      </w:r>
    </w:p>
    <w:p w:rsidR="00F003E6" w:rsidRPr="00C40119" w:rsidRDefault="00F003E6" w:rsidP="00C53789">
      <w:pPr>
        <w:pStyle w:val="ListParagraph"/>
        <w:numPr>
          <w:ilvl w:val="0"/>
          <w:numId w:val="21"/>
        </w:numPr>
        <w:ind w:left="331" w:hanging="284"/>
        <w:rPr>
          <w:szCs w:val="22"/>
        </w:rPr>
      </w:pPr>
      <w:proofErr w:type="gramStart"/>
      <w:r w:rsidRPr="00C40119">
        <w:rPr>
          <w:szCs w:val="22"/>
        </w:rPr>
        <w:t>any</w:t>
      </w:r>
      <w:proofErr w:type="gramEnd"/>
      <w:r w:rsidRPr="00C40119">
        <w:rPr>
          <w:szCs w:val="22"/>
        </w:rPr>
        <w:t xml:space="preserve"> conditions on the proposed excavation work.</w:t>
      </w:r>
    </w:p>
    <w:p w:rsidR="00F003E6" w:rsidRPr="00F003E6" w:rsidRDefault="00F003E6" w:rsidP="00F003E6">
      <w:pPr>
        <w:autoSpaceDE w:val="0"/>
        <w:autoSpaceDN w:val="0"/>
        <w:adjustRightInd w:val="0"/>
        <w:rPr>
          <w:rFonts w:cs="Arial"/>
          <w:b/>
          <w:bCs/>
          <w:szCs w:val="22"/>
        </w:rPr>
      </w:pPr>
      <w:r w:rsidRPr="002A6C7D">
        <w:rPr>
          <w:rFonts w:cs="Arial"/>
          <w:b/>
          <w:bCs/>
          <w:szCs w:val="22"/>
        </w:rPr>
        <w:t>Underpinning</w:t>
      </w:r>
      <w:r>
        <w:rPr>
          <w:rFonts w:cs="Arial"/>
          <w:b/>
          <w:bCs/>
          <w:szCs w:val="22"/>
        </w:rPr>
        <w:t xml:space="preserve"> </w:t>
      </w:r>
      <w:r w:rsidRPr="00F003E6">
        <w:rPr>
          <w:rFonts w:cs="Arial"/>
          <w:bCs/>
          <w:szCs w:val="22"/>
        </w:rPr>
        <w:t>means</w:t>
      </w:r>
      <w:r>
        <w:rPr>
          <w:rFonts w:cs="Arial"/>
          <w:b/>
          <w:bCs/>
          <w:szCs w:val="22"/>
        </w:rPr>
        <w:t xml:space="preserve"> </w:t>
      </w:r>
      <w:r>
        <w:rPr>
          <w:rFonts w:cs="Arial"/>
          <w:bCs/>
          <w:iCs/>
          <w:szCs w:val="22"/>
        </w:rPr>
        <w:t>t</w:t>
      </w:r>
      <w:r w:rsidRPr="002A6C7D">
        <w:rPr>
          <w:rFonts w:cs="Arial"/>
          <w:bCs/>
          <w:iCs/>
          <w:szCs w:val="22"/>
        </w:rPr>
        <w:t>he construction of new footings and walling under the footings of an existing structure which have failed or may fail.</w:t>
      </w:r>
    </w:p>
    <w:p w:rsidR="00F003E6" w:rsidRPr="00F003E6" w:rsidRDefault="00F003E6" w:rsidP="00F003E6">
      <w:pPr>
        <w:autoSpaceDE w:val="0"/>
        <w:autoSpaceDN w:val="0"/>
        <w:adjustRightInd w:val="0"/>
        <w:rPr>
          <w:rFonts w:cs="Arial"/>
          <w:b/>
          <w:bCs/>
          <w:szCs w:val="22"/>
        </w:rPr>
      </w:pPr>
      <w:r w:rsidRPr="002A6C7D">
        <w:rPr>
          <w:rFonts w:cs="Arial"/>
          <w:b/>
          <w:bCs/>
          <w:szCs w:val="22"/>
        </w:rPr>
        <w:t>Vault</w:t>
      </w:r>
      <w:r>
        <w:rPr>
          <w:rFonts w:cs="Arial"/>
          <w:b/>
          <w:bCs/>
          <w:szCs w:val="22"/>
        </w:rPr>
        <w:t xml:space="preserve"> </w:t>
      </w:r>
      <w:r w:rsidRPr="00F003E6">
        <w:rPr>
          <w:rFonts w:cs="Arial"/>
          <w:bCs/>
          <w:szCs w:val="22"/>
        </w:rPr>
        <w:t>means</w:t>
      </w:r>
      <w:r>
        <w:rPr>
          <w:rFonts w:cs="Arial"/>
          <w:b/>
          <w:bCs/>
          <w:szCs w:val="22"/>
        </w:rPr>
        <w:t xml:space="preserve"> </w:t>
      </w:r>
      <w:r>
        <w:rPr>
          <w:rFonts w:cs="Arial"/>
          <w:bCs/>
          <w:iCs/>
          <w:szCs w:val="22"/>
        </w:rPr>
        <w:t>a</w:t>
      </w:r>
      <w:r w:rsidRPr="002A6C7D">
        <w:rPr>
          <w:rFonts w:cs="Arial"/>
          <w:bCs/>
          <w:iCs/>
          <w:szCs w:val="22"/>
        </w:rPr>
        <w:t>n arched structure of masonry usually forming a ceiling or roof.</w:t>
      </w:r>
    </w:p>
    <w:p w:rsidR="00D210AF" w:rsidRPr="00F003E6" w:rsidRDefault="00F003E6" w:rsidP="00F003E6">
      <w:pPr>
        <w:autoSpaceDE w:val="0"/>
        <w:autoSpaceDN w:val="0"/>
        <w:adjustRightInd w:val="0"/>
        <w:rPr>
          <w:rFonts w:cs="Arial"/>
          <w:b/>
          <w:bCs/>
          <w:szCs w:val="22"/>
        </w:rPr>
        <w:sectPr w:rsidR="00D210AF" w:rsidRPr="00F003E6" w:rsidSect="002567AB">
          <w:headerReference w:type="default" r:id="rId54"/>
          <w:pgSz w:w="11906" w:h="16838" w:code="9"/>
          <w:pgMar w:top="1418" w:right="1134" w:bottom="1418" w:left="1418" w:header="454" w:footer="0" w:gutter="0"/>
          <w:cols w:space="708"/>
          <w:docGrid w:linePitch="360"/>
        </w:sectPr>
      </w:pPr>
      <w:r w:rsidRPr="002A6C7D">
        <w:rPr>
          <w:rFonts w:cs="Arial"/>
          <w:b/>
          <w:bCs/>
          <w:szCs w:val="22"/>
        </w:rPr>
        <w:t>Ventilation</w:t>
      </w:r>
      <w:r>
        <w:rPr>
          <w:rFonts w:cs="Arial"/>
          <w:b/>
          <w:bCs/>
          <w:szCs w:val="22"/>
        </w:rPr>
        <w:t xml:space="preserve"> </w:t>
      </w:r>
      <w:r w:rsidRPr="00F003E6">
        <w:rPr>
          <w:rFonts w:cs="Arial"/>
          <w:bCs/>
          <w:szCs w:val="22"/>
        </w:rPr>
        <w:t>means</w:t>
      </w:r>
      <w:r>
        <w:rPr>
          <w:rFonts w:cs="Arial"/>
          <w:b/>
          <w:bCs/>
          <w:szCs w:val="22"/>
        </w:rPr>
        <w:t xml:space="preserve"> </w:t>
      </w:r>
      <w:r>
        <w:rPr>
          <w:rFonts w:cs="Arial"/>
          <w:bCs/>
          <w:iCs/>
          <w:szCs w:val="22"/>
        </w:rPr>
        <w:t>t</w:t>
      </w:r>
      <w:r w:rsidRPr="002A6C7D">
        <w:rPr>
          <w:rFonts w:cs="Arial"/>
          <w:bCs/>
          <w:iCs/>
          <w:szCs w:val="22"/>
        </w:rPr>
        <w:t xml:space="preserve">he process of changing or circulating the air in a space by either natural </w:t>
      </w:r>
      <w:r>
        <w:rPr>
          <w:rFonts w:cs="Arial"/>
          <w:bCs/>
          <w:iCs/>
          <w:szCs w:val="22"/>
        </w:rPr>
        <w:br/>
      </w:r>
      <w:r w:rsidRPr="002A6C7D">
        <w:rPr>
          <w:rFonts w:cs="Arial"/>
          <w:bCs/>
          <w:iCs/>
          <w:szCs w:val="22"/>
        </w:rPr>
        <w:t>or artificial means.</w:t>
      </w:r>
    </w:p>
    <w:p w:rsidR="00D210AF" w:rsidRPr="00B179D3" w:rsidRDefault="00D210AF" w:rsidP="008D1B16">
      <w:pPr>
        <w:pStyle w:val="Heading1"/>
        <w:numPr>
          <w:ilvl w:val="0"/>
          <w:numId w:val="0"/>
        </w:numPr>
        <w:pBdr>
          <w:bottom w:val="single" w:sz="4" w:space="0" w:color="auto"/>
        </w:pBdr>
        <w:spacing w:before="0"/>
        <w:rPr>
          <w:sz w:val="24"/>
          <w:szCs w:val="24"/>
        </w:rPr>
      </w:pPr>
      <w:bookmarkStart w:id="442" w:name="_Toc371413988"/>
      <w:r w:rsidRPr="00B179D3">
        <w:rPr>
          <w:sz w:val="24"/>
          <w:szCs w:val="24"/>
        </w:rPr>
        <w:lastRenderedPageBreak/>
        <w:t xml:space="preserve">APPENDIX </w:t>
      </w:r>
      <w:r w:rsidR="00031C7F">
        <w:rPr>
          <w:sz w:val="24"/>
          <w:szCs w:val="24"/>
        </w:rPr>
        <w:t>B</w:t>
      </w:r>
      <w:r w:rsidRPr="00B179D3">
        <w:rPr>
          <w:sz w:val="24"/>
          <w:szCs w:val="24"/>
        </w:rPr>
        <w:t xml:space="preserve"> </w:t>
      </w:r>
      <w:r w:rsidR="00345942">
        <w:rPr>
          <w:sz w:val="24"/>
          <w:szCs w:val="24"/>
        </w:rPr>
        <w:t>–</w:t>
      </w:r>
      <w:r w:rsidRPr="00B179D3">
        <w:rPr>
          <w:sz w:val="24"/>
          <w:szCs w:val="24"/>
        </w:rPr>
        <w:t xml:space="preserve"> DEMOLITION PLAN</w:t>
      </w:r>
      <w:bookmarkEnd w:id="442"/>
    </w:p>
    <w:p w:rsidR="00D210AF" w:rsidRPr="008B4434" w:rsidRDefault="00D210AF" w:rsidP="00D210AF">
      <w:pPr>
        <w:autoSpaceDE w:val="0"/>
        <w:autoSpaceDN w:val="0"/>
        <w:adjustRightInd w:val="0"/>
      </w:pPr>
      <w:r w:rsidRPr="008B4434">
        <w:t xml:space="preserve">Given the specialist nature of demolition work, a demolition plan </w:t>
      </w:r>
      <w:r>
        <w:t>might be prepared to collate</w:t>
      </w:r>
      <w:r w:rsidRPr="008B4434">
        <w:t xml:space="preserve"> the </w:t>
      </w:r>
      <w:r>
        <w:t xml:space="preserve">key </w:t>
      </w:r>
      <w:r w:rsidRPr="008B4434">
        <w:t xml:space="preserve">information relevant to </w:t>
      </w:r>
      <w:r w:rsidR="00DE337E">
        <w:t>the work into a single document</w:t>
      </w:r>
      <w:r w:rsidRPr="008B4434">
        <w:t xml:space="preserve"> including some information relevant </w:t>
      </w:r>
      <w:r w:rsidR="00FE3B78">
        <w:br/>
      </w:r>
      <w:r w:rsidRPr="008B4434">
        <w:t xml:space="preserve">to </w:t>
      </w:r>
      <w:r>
        <w:t xml:space="preserve">work </w:t>
      </w:r>
      <w:r w:rsidRPr="008B4434">
        <w:t xml:space="preserve">health and safety. </w:t>
      </w:r>
      <w:r>
        <w:t xml:space="preserve">A demolition plan should not duplicate a </w:t>
      </w:r>
      <w:proofErr w:type="spellStart"/>
      <w:r>
        <w:t>WHS</w:t>
      </w:r>
      <w:proofErr w:type="spellEnd"/>
      <w:r>
        <w:t xml:space="preserve"> management plan or </w:t>
      </w:r>
      <w:proofErr w:type="spellStart"/>
      <w:r>
        <w:t>SWMS</w:t>
      </w:r>
      <w:proofErr w:type="spellEnd"/>
      <w:r>
        <w:t xml:space="preserve"> but may reference them.</w:t>
      </w:r>
    </w:p>
    <w:p w:rsidR="00D210AF" w:rsidRPr="008B4434" w:rsidRDefault="00D210AF" w:rsidP="00D210AF">
      <w:pPr>
        <w:autoSpaceDE w:val="0"/>
        <w:autoSpaceDN w:val="0"/>
        <w:adjustRightInd w:val="0"/>
        <w:rPr>
          <w:szCs w:val="22"/>
        </w:rPr>
      </w:pPr>
      <w:r w:rsidRPr="008B4434">
        <w:rPr>
          <w:szCs w:val="22"/>
        </w:rPr>
        <w:t xml:space="preserve">A demolition plan </w:t>
      </w:r>
      <w:r w:rsidR="009F4EF8" w:rsidRPr="008B4434">
        <w:rPr>
          <w:szCs w:val="22"/>
        </w:rPr>
        <w:t>m</w:t>
      </w:r>
      <w:r w:rsidR="009F4EF8">
        <w:rPr>
          <w:szCs w:val="22"/>
        </w:rPr>
        <w:t>ay</w:t>
      </w:r>
      <w:r w:rsidR="009F4EF8" w:rsidRPr="008B4434">
        <w:rPr>
          <w:szCs w:val="22"/>
        </w:rPr>
        <w:t xml:space="preserve"> </w:t>
      </w:r>
      <w:r w:rsidRPr="008B4434">
        <w:rPr>
          <w:szCs w:val="22"/>
        </w:rPr>
        <w:t>include:</w:t>
      </w:r>
    </w:p>
    <w:p w:rsidR="00D210AF" w:rsidRPr="008B4434" w:rsidRDefault="00D210AF" w:rsidP="00C53789">
      <w:pPr>
        <w:numPr>
          <w:ilvl w:val="0"/>
          <w:numId w:val="60"/>
        </w:numPr>
        <w:autoSpaceDE w:val="0"/>
        <w:autoSpaceDN w:val="0"/>
        <w:adjustRightInd w:val="0"/>
        <w:rPr>
          <w:rFonts w:cs="Arial"/>
          <w:szCs w:val="22"/>
        </w:rPr>
      </w:pPr>
      <w:r w:rsidRPr="008B4434">
        <w:rPr>
          <w:rFonts w:cs="Arial"/>
          <w:szCs w:val="22"/>
        </w:rPr>
        <w:t>the location of the site on which the structure to be demolished stands</w:t>
      </w:r>
    </w:p>
    <w:p w:rsidR="00D210AF" w:rsidRPr="008B4434" w:rsidRDefault="00D210AF" w:rsidP="00C53789">
      <w:pPr>
        <w:numPr>
          <w:ilvl w:val="0"/>
          <w:numId w:val="60"/>
        </w:numPr>
        <w:autoSpaceDE w:val="0"/>
        <w:autoSpaceDN w:val="0"/>
        <w:adjustRightInd w:val="0"/>
        <w:rPr>
          <w:rFonts w:cs="Arial"/>
          <w:szCs w:val="22"/>
        </w:rPr>
      </w:pPr>
      <w:r w:rsidRPr="008B4434">
        <w:rPr>
          <w:rFonts w:cs="Arial"/>
          <w:szCs w:val="22"/>
        </w:rPr>
        <w:t xml:space="preserve">the overall height of the </w:t>
      </w:r>
      <w:r w:rsidRPr="008B4434">
        <w:rPr>
          <w:rFonts w:cs="Arial"/>
        </w:rPr>
        <w:t>structure</w:t>
      </w:r>
      <w:r w:rsidRPr="008B4434">
        <w:rPr>
          <w:rFonts w:cs="Arial"/>
          <w:szCs w:val="22"/>
        </w:rPr>
        <w:t xml:space="preserve"> above ground level and the least distance from the structure to each site boundary</w:t>
      </w:r>
    </w:p>
    <w:p w:rsidR="00D210AF" w:rsidRPr="008B4434" w:rsidRDefault="00D210AF" w:rsidP="00C53789">
      <w:pPr>
        <w:numPr>
          <w:ilvl w:val="0"/>
          <w:numId w:val="60"/>
        </w:numPr>
        <w:autoSpaceDE w:val="0"/>
        <w:autoSpaceDN w:val="0"/>
        <w:adjustRightInd w:val="0"/>
        <w:rPr>
          <w:rFonts w:cs="Arial"/>
          <w:szCs w:val="22"/>
        </w:rPr>
      </w:pPr>
      <w:r w:rsidRPr="008B4434">
        <w:rPr>
          <w:rFonts w:cs="Arial"/>
          <w:szCs w:val="22"/>
        </w:rPr>
        <w:t>the type of building (occupancy class), its structural support system and the principal materials of its construction</w:t>
      </w:r>
    </w:p>
    <w:p w:rsidR="00D210AF" w:rsidRPr="008B4434" w:rsidRDefault="00D210AF" w:rsidP="00C53789">
      <w:pPr>
        <w:numPr>
          <w:ilvl w:val="0"/>
          <w:numId w:val="60"/>
        </w:numPr>
        <w:autoSpaceDE w:val="0"/>
        <w:autoSpaceDN w:val="0"/>
        <w:adjustRightInd w:val="0"/>
        <w:rPr>
          <w:rFonts w:cs="Arial"/>
          <w:szCs w:val="22"/>
        </w:rPr>
      </w:pPr>
      <w:r w:rsidRPr="008B4434">
        <w:rPr>
          <w:rFonts w:cs="Arial"/>
          <w:szCs w:val="22"/>
        </w:rPr>
        <w:t xml:space="preserve">the proposed methods of demolition including the number and types of major items </w:t>
      </w:r>
      <w:r w:rsidR="00671E83">
        <w:rPr>
          <w:rFonts w:cs="Arial"/>
          <w:szCs w:val="22"/>
        </w:rPr>
        <w:br/>
      </w:r>
      <w:r w:rsidRPr="008B4434">
        <w:rPr>
          <w:rFonts w:cs="Arial"/>
          <w:szCs w:val="22"/>
        </w:rPr>
        <w:t>of plant</w:t>
      </w:r>
    </w:p>
    <w:p w:rsidR="00D210AF" w:rsidRPr="008B4434" w:rsidRDefault="00D210AF" w:rsidP="00C53789">
      <w:pPr>
        <w:numPr>
          <w:ilvl w:val="0"/>
          <w:numId w:val="60"/>
        </w:numPr>
        <w:autoSpaceDE w:val="0"/>
        <w:autoSpaceDN w:val="0"/>
        <w:adjustRightInd w:val="0"/>
        <w:rPr>
          <w:rFonts w:cs="Arial"/>
          <w:szCs w:val="22"/>
        </w:rPr>
      </w:pPr>
      <w:r w:rsidRPr="008B4434">
        <w:rPr>
          <w:rFonts w:cs="Arial"/>
          <w:szCs w:val="22"/>
        </w:rPr>
        <w:t xml:space="preserve">the proposed methods for handling and disposing of demolished materials and, </w:t>
      </w:r>
      <w:r w:rsidR="00671E83">
        <w:rPr>
          <w:rFonts w:cs="Arial"/>
          <w:szCs w:val="22"/>
        </w:rPr>
        <w:br/>
      </w:r>
      <w:r w:rsidRPr="008B4434">
        <w:rPr>
          <w:rFonts w:cs="Arial"/>
          <w:szCs w:val="22"/>
        </w:rPr>
        <w:t>in particular, of hazardous materials</w:t>
      </w:r>
    </w:p>
    <w:p w:rsidR="00D210AF" w:rsidRPr="008B4434" w:rsidRDefault="00D210AF" w:rsidP="00C53789">
      <w:pPr>
        <w:numPr>
          <w:ilvl w:val="0"/>
          <w:numId w:val="60"/>
        </w:numPr>
        <w:autoSpaceDE w:val="0"/>
        <w:autoSpaceDN w:val="0"/>
        <w:adjustRightInd w:val="0"/>
        <w:jc w:val="both"/>
        <w:rPr>
          <w:szCs w:val="22"/>
        </w:rPr>
      </w:pPr>
      <w:r w:rsidRPr="008B4434">
        <w:rPr>
          <w:rFonts w:cs="Arial"/>
          <w:szCs w:val="22"/>
        </w:rPr>
        <w:t>the proposed methods of controlling and maintaining access and egress to workplace</w:t>
      </w:r>
    </w:p>
    <w:p w:rsidR="00D210AF" w:rsidRPr="008B4434" w:rsidRDefault="00D210AF" w:rsidP="00C53789">
      <w:pPr>
        <w:numPr>
          <w:ilvl w:val="0"/>
          <w:numId w:val="60"/>
        </w:numPr>
        <w:autoSpaceDE w:val="0"/>
        <w:autoSpaceDN w:val="0"/>
        <w:adjustRightInd w:val="0"/>
        <w:rPr>
          <w:rFonts w:cs="Arial"/>
          <w:szCs w:val="22"/>
        </w:rPr>
      </w:pPr>
      <w:r w:rsidRPr="008B4434">
        <w:rPr>
          <w:rFonts w:cs="Arial"/>
          <w:szCs w:val="22"/>
        </w:rPr>
        <w:t xml:space="preserve">the proposed sequence of carrying out the demolition works and an estimate of the time </w:t>
      </w:r>
      <w:r w:rsidR="00FE3B78">
        <w:rPr>
          <w:rFonts w:cs="Arial"/>
          <w:szCs w:val="22"/>
        </w:rPr>
        <w:br/>
      </w:r>
      <w:r w:rsidRPr="008B4434">
        <w:rPr>
          <w:rFonts w:cs="Arial"/>
          <w:szCs w:val="22"/>
        </w:rPr>
        <w:t>(in days) it is likely to take to complete all of each of the stages of the work</w:t>
      </w:r>
    </w:p>
    <w:p w:rsidR="00D210AF" w:rsidRPr="008B4434" w:rsidRDefault="00D210AF" w:rsidP="00C53789">
      <w:pPr>
        <w:numPr>
          <w:ilvl w:val="0"/>
          <w:numId w:val="60"/>
        </w:numPr>
        <w:autoSpaceDE w:val="0"/>
        <w:autoSpaceDN w:val="0"/>
        <w:adjustRightInd w:val="0"/>
        <w:rPr>
          <w:rFonts w:cs="Arial"/>
          <w:szCs w:val="22"/>
        </w:rPr>
      </w:pPr>
      <w:r w:rsidRPr="008B4434">
        <w:rPr>
          <w:rFonts w:cs="Arial"/>
          <w:szCs w:val="22"/>
        </w:rPr>
        <w:t>the proposed hoardings, scaffolding and fencing and of any overhead sidewalk protection</w:t>
      </w:r>
    </w:p>
    <w:p w:rsidR="00D210AF" w:rsidRPr="008B4434" w:rsidRDefault="00D210AF" w:rsidP="00C53789">
      <w:pPr>
        <w:numPr>
          <w:ilvl w:val="0"/>
          <w:numId w:val="60"/>
        </w:numPr>
        <w:autoSpaceDE w:val="0"/>
        <w:autoSpaceDN w:val="0"/>
        <w:adjustRightInd w:val="0"/>
        <w:rPr>
          <w:rFonts w:cs="Arial"/>
          <w:szCs w:val="22"/>
        </w:rPr>
      </w:pPr>
      <w:r w:rsidRPr="008B4434">
        <w:rPr>
          <w:rFonts w:cs="Arial"/>
          <w:szCs w:val="22"/>
        </w:rPr>
        <w:t xml:space="preserve">any other plans, illustrations, written documents, or specialist reports as may be necessary </w:t>
      </w:r>
      <w:r w:rsidR="00FE3B78">
        <w:rPr>
          <w:rFonts w:cs="Arial"/>
          <w:szCs w:val="22"/>
        </w:rPr>
        <w:br/>
      </w:r>
      <w:r w:rsidRPr="008B4434">
        <w:rPr>
          <w:rFonts w:cs="Arial"/>
          <w:szCs w:val="22"/>
        </w:rPr>
        <w:t>to support the proposed methods of work or protective structures</w:t>
      </w:r>
    </w:p>
    <w:p w:rsidR="00D210AF" w:rsidRPr="008B4434" w:rsidRDefault="00D210AF" w:rsidP="00C53789">
      <w:pPr>
        <w:numPr>
          <w:ilvl w:val="0"/>
          <w:numId w:val="60"/>
        </w:numPr>
        <w:autoSpaceDE w:val="0"/>
        <w:autoSpaceDN w:val="0"/>
        <w:adjustRightInd w:val="0"/>
        <w:rPr>
          <w:rFonts w:cs="Arial"/>
          <w:bCs/>
          <w:iCs/>
        </w:rPr>
      </w:pPr>
      <w:proofErr w:type="gramStart"/>
      <w:r w:rsidRPr="008B4434">
        <w:rPr>
          <w:rFonts w:cs="Arial"/>
          <w:bCs/>
          <w:iCs/>
        </w:rPr>
        <w:t>traffic</w:t>
      </w:r>
      <w:proofErr w:type="gramEnd"/>
      <w:r w:rsidRPr="008B4434">
        <w:rPr>
          <w:rFonts w:cs="Arial"/>
          <w:bCs/>
          <w:iCs/>
        </w:rPr>
        <w:t xml:space="preserve"> management arrangements, which includes managing vehicles and mobile plant hazards in relation to operation </w:t>
      </w:r>
      <w:r>
        <w:rPr>
          <w:rFonts w:cs="Arial"/>
          <w:bCs/>
          <w:iCs/>
        </w:rPr>
        <w:t>at the workplace</w:t>
      </w:r>
      <w:r w:rsidRPr="008B4434">
        <w:rPr>
          <w:rFonts w:cs="Arial"/>
          <w:bCs/>
          <w:iCs/>
        </w:rPr>
        <w:t xml:space="preserve"> and interaction with the public.</w:t>
      </w:r>
    </w:p>
    <w:p w:rsidR="00D210AF" w:rsidRPr="008B4434" w:rsidRDefault="00D210AF" w:rsidP="00C53789">
      <w:pPr>
        <w:numPr>
          <w:ilvl w:val="0"/>
          <w:numId w:val="60"/>
        </w:numPr>
        <w:autoSpaceDE w:val="0"/>
        <w:autoSpaceDN w:val="0"/>
        <w:adjustRightInd w:val="0"/>
        <w:rPr>
          <w:rFonts w:cs="Arial"/>
          <w:szCs w:val="22"/>
        </w:rPr>
      </w:pPr>
      <w:r w:rsidRPr="008B4434">
        <w:rPr>
          <w:rFonts w:cs="Arial"/>
          <w:szCs w:val="22"/>
        </w:rPr>
        <w:t>the location</w:t>
      </w:r>
      <w:r w:rsidR="009D5435">
        <w:rPr>
          <w:rFonts w:cs="Arial"/>
          <w:szCs w:val="22"/>
        </w:rPr>
        <w:t xml:space="preserve"> and condition of the following</w:t>
      </w:r>
    </w:p>
    <w:p w:rsidR="00D210AF" w:rsidRPr="008B4434" w:rsidRDefault="00D210AF" w:rsidP="00C53789">
      <w:pPr>
        <w:numPr>
          <w:ilvl w:val="1"/>
          <w:numId w:val="6"/>
        </w:numPr>
        <w:autoSpaceDE w:val="0"/>
        <w:autoSpaceDN w:val="0"/>
        <w:adjustRightInd w:val="0"/>
        <w:ind w:left="680" w:hanging="340"/>
        <w:rPr>
          <w:rFonts w:cs="Arial"/>
          <w:szCs w:val="22"/>
        </w:rPr>
      </w:pPr>
      <w:r w:rsidRPr="008B4434">
        <w:rPr>
          <w:rFonts w:cs="Arial"/>
          <w:szCs w:val="22"/>
        </w:rPr>
        <w:t xml:space="preserve">Underground </w:t>
      </w:r>
      <w:r>
        <w:rPr>
          <w:rFonts w:cs="Arial"/>
          <w:szCs w:val="22"/>
        </w:rPr>
        <w:t xml:space="preserve">essential </w:t>
      </w:r>
      <w:r w:rsidR="009D5435">
        <w:rPr>
          <w:rFonts w:cs="Arial"/>
          <w:szCs w:val="22"/>
        </w:rPr>
        <w:t>services including</w:t>
      </w:r>
    </w:p>
    <w:p w:rsidR="00D210AF" w:rsidRPr="008B4434" w:rsidRDefault="00D210AF" w:rsidP="00C53789">
      <w:pPr>
        <w:numPr>
          <w:ilvl w:val="2"/>
          <w:numId w:val="6"/>
        </w:numPr>
        <w:autoSpaceDE w:val="0"/>
        <w:autoSpaceDN w:val="0"/>
        <w:adjustRightInd w:val="0"/>
        <w:ind w:left="1020" w:hanging="340"/>
        <w:rPr>
          <w:rFonts w:cs="Arial"/>
          <w:szCs w:val="22"/>
        </w:rPr>
      </w:pPr>
      <w:r w:rsidRPr="008B4434">
        <w:rPr>
          <w:rFonts w:cs="Arial"/>
          <w:szCs w:val="22"/>
        </w:rPr>
        <w:t>electricity</w:t>
      </w:r>
    </w:p>
    <w:p w:rsidR="00D210AF" w:rsidRPr="008B4434" w:rsidRDefault="00D210AF" w:rsidP="00C53789">
      <w:pPr>
        <w:numPr>
          <w:ilvl w:val="2"/>
          <w:numId w:val="6"/>
        </w:numPr>
        <w:autoSpaceDE w:val="0"/>
        <w:autoSpaceDN w:val="0"/>
        <w:adjustRightInd w:val="0"/>
        <w:ind w:left="1020" w:hanging="340"/>
        <w:rPr>
          <w:rFonts w:cs="Arial"/>
          <w:szCs w:val="22"/>
        </w:rPr>
      </w:pPr>
      <w:r w:rsidRPr="008B4434">
        <w:rPr>
          <w:rFonts w:cs="Arial"/>
          <w:szCs w:val="22"/>
        </w:rPr>
        <w:t>drainage and sewerage</w:t>
      </w:r>
    </w:p>
    <w:p w:rsidR="00D210AF" w:rsidRPr="008B4434" w:rsidRDefault="00D210AF" w:rsidP="00C53789">
      <w:pPr>
        <w:numPr>
          <w:ilvl w:val="2"/>
          <w:numId w:val="6"/>
        </w:numPr>
        <w:autoSpaceDE w:val="0"/>
        <w:autoSpaceDN w:val="0"/>
        <w:adjustRightInd w:val="0"/>
        <w:ind w:left="1020" w:hanging="340"/>
        <w:rPr>
          <w:rFonts w:cs="Arial"/>
          <w:szCs w:val="22"/>
        </w:rPr>
      </w:pPr>
      <w:r w:rsidRPr="008B4434">
        <w:rPr>
          <w:rFonts w:cs="Arial"/>
          <w:szCs w:val="22"/>
        </w:rPr>
        <w:t>gas</w:t>
      </w:r>
    </w:p>
    <w:p w:rsidR="00D210AF" w:rsidRPr="008B4434" w:rsidRDefault="00D210AF" w:rsidP="00C53789">
      <w:pPr>
        <w:numPr>
          <w:ilvl w:val="2"/>
          <w:numId w:val="6"/>
        </w:numPr>
        <w:autoSpaceDE w:val="0"/>
        <w:autoSpaceDN w:val="0"/>
        <w:adjustRightInd w:val="0"/>
        <w:ind w:left="1020" w:hanging="340"/>
        <w:rPr>
          <w:rFonts w:cs="Arial"/>
          <w:szCs w:val="22"/>
        </w:rPr>
      </w:pPr>
      <w:r w:rsidRPr="008B4434">
        <w:rPr>
          <w:rFonts w:cs="Arial"/>
          <w:szCs w:val="22"/>
        </w:rPr>
        <w:t>water</w:t>
      </w:r>
    </w:p>
    <w:p w:rsidR="00D210AF" w:rsidRPr="008B4434" w:rsidRDefault="00D210AF" w:rsidP="00C53789">
      <w:pPr>
        <w:numPr>
          <w:ilvl w:val="2"/>
          <w:numId w:val="6"/>
        </w:numPr>
        <w:autoSpaceDE w:val="0"/>
        <w:autoSpaceDN w:val="0"/>
        <w:adjustRightInd w:val="0"/>
        <w:ind w:left="1020" w:hanging="340"/>
        <w:rPr>
          <w:rFonts w:cs="Arial"/>
          <w:szCs w:val="22"/>
        </w:rPr>
      </w:pPr>
      <w:r w:rsidRPr="008B4434">
        <w:rPr>
          <w:rFonts w:cs="Arial"/>
          <w:szCs w:val="22"/>
        </w:rPr>
        <w:t>communications cables (</w:t>
      </w:r>
      <w:r w:rsidR="002C2CA5">
        <w:rPr>
          <w:rFonts w:cs="Arial"/>
          <w:szCs w:val="22"/>
        </w:rPr>
        <w:t>for example</w:t>
      </w:r>
      <w:r w:rsidRPr="008B4434">
        <w:rPr>
          <w:rFonts w:cs="Arial"/>
          <w:szCs w:val="22"/>
        </w:rPr>
        <w:t xml:space="preserve"> telephone, radio and television relay lines)</w:t>
      </w:r>
    </w:p>
    <w:p w:rsidR="00D210AF" w:rsidRPr="008B4434" w:rsidRDefault="00D210AF" w:rsidP="00C53789">
      <w:pPr>
        <w:numPr>
          <w:ilvl w:val="2"/>
          <w:numId w:val="6"/>
        </w:numPr>
        <w:autoSpaceDE w:val="0"/>
        <w:autoSpaceDN w:val="0"/>
        <w:adjustRightInd w:val="0"/>
        <w:ind w:left="1020" w:hanging="340"/>
        <w:rPr>
          <w:rFonts w:cs="Arial"/>
          <w:szCs w:val="22"/>
        </w:rPr>
      </w:pPr>
      <w:r w:rsidRPr="008B4434">
        <w:rPr>
          <w:rFonts w:cs="Arial"/>
          <w:szCs w:val="22"/>
        </w:rPr>
        <w:t>hydraulic pressure mains</w:t>
      </w:r>
    </w:p>
    <w:p w:rsidR="00D210AF" w:rsidRPr="008B4434" w:rsidRDefault="00D210AF" w:rsidP="00C53789">
      <w:pPr>
        <w:numPr>
          <w:ilvl w:val="2"/>
          <w:numId w:val="6"/>
        </w:numPr>
        <w:autoSpaceDE w:val="0"/>
        <w:autoSpaceDN w:val="0"/>
        <w:adjustRightInd w:val="0"/>
        <w:ind w:left="1020" w:hanging="340"/>
        <w:rPr>
          <w:rFonts w:cs="Arial"/>
          <w:szCs w:val="22"/>
        </w:rPr>
      </w:pPr>
      <w:r w:rsidRPr="008B4434">
        <w:rPr>
          <w:rFonts w:cs="Arial"/>
          <w:szCs w:val="22"/>
        </w:rPr>
        <w:t>liquid fuel lines</w:t>
      </w:r>
    </w:p>
    <w:p w:rsidR="00D210AF" w:rsidRPr="008B4434" w:rsidRDefault="00D210AF" w:rsidP="00C53789">
      <w:pPr>
        <w:numPr>
          <w:ilvl w:val="2"/>
          <w:numId w:val="6"/>
        </w:numPr>
        <w:autoSpaceDE w:val="0"/>
        <w:autoSpaceDN w:val="0"/>
        <w:adjustRightInd w:val="0"/>
        <w:ind w:left="1020" w:hanging="340"/>
        <w:rPr>
          <w:rFonts w:cs="Arial"/>
          <w:szCs w:val="22"/>
        </w:rPr>
      </w:pPr>
      <w:r w:rsidRPr="008B4434">
        <w:rPr>
          <w:rFonts w:cs="Arial"/>
          <w:szCs w:val="22"/>
        </w:rPr>
        <w:t>lubrication systems</w:t>
      </w:r>
    </w:p>
    <w:p w:rsidR="00D210AF" w:rsidRPr="008B4434" w:rsidRDefault="00D210AF" w:rsidP="00C53789">
      <w:pPr>
        <w:numPr>
          <w:ilvl w:val="2"/>
          <w:numId w:val="6"/>
        </w:numPr>
        <w:autoSpaceDE w:val="0"/>
        <w:autoSpaceDN w:val="0"/>
        <w:adjustRightInd w:val="0"/>
        <w:ind w:left="1020" w:hanging="340"/>
        <w:rPr>
          <w:rFonts w:cs="Arial"/>
          <w:szCs w:val="22"/>
        </w:rPr>
      </w:pPr>
      <w:r w:rsidRPr="008B4434">
        <w:rPr>
          <w:rFonts w:cs="Arial"/>
          <w:szCs w:val="22"/>
        </w:rPr>
        <w:t>process lines (chemical, acid)</w:t>
      </w:r>
    </w:p>
    <w:p w:rsidR="00D210AF" w:rsidRPr="008B4434" w:rsidRDefault="00D210AF" w:rsidP="00C53789">
      <w:pPr>
        <w:numPr>
          <w:ilvl w:val="1"/>
          <w:numId w:val="6"/>
        </w:numPr>
        <w:autoSpaceDE w:val="0"/>
        <w:autoSpaceDN w:val="0"/>
        <w:adjustRightInd w:val="0"/>
        <w:ind w:left="680" w:hanging="340"/>
        <w:rPr>
          <w:rFonts w:cs="Arial"/>
          <w:szCs w:val="22"/>
        </w:rPr>
      </w:pPr>
      <w:r w:rsidRPr="008B4434">
        <w:rPr>
          <w:rFonts w:cs="Arial"/>
          <w:szCs w:val="22"/>
        </w:rPr>
        <w:t xml:space="preserve">Above ground </w:t>
      </w:r>
      <w:r>
        <w:rPr>
          <w:rFonts w:cs="Arial"/>
          <w:szCs w:val="22"/>
        </w:rPr>
        <w:t xml:space="preserve">essential </w:t>
      </w:r>
      <w:r w:rsidRPr="008B4434">
        <w:rPr>
          <w:rFonts w:cs="Arial"/>
          <w:szCs w:val="22"/>
        </w:rPr>
        <w:t>services</w:t>
      </w:r>
    </w:p>
    <w:p w:rsidR="00D210AF" w:rsidRPr="008B4434" w:rsidRDefault="00D210AF" w:rsidP="00C53789">
      <w:pPr>
        <w:numPr>
          <w:ilvl w:val="1"/>
          <w:numId w:val="6"/>
        </w:numPr>
        <w:autoSpaceDE w:val="0"/>
        <w:autoSpaceDN w:val="0"/>
        <w:adjustRightInd w:val="0"/>
        <w:ind w:left="680" w:hanging="340"/>
        <w:rPr>
          <w:rFonts w:cs="Arial"/>
          <w:szCs w:val="22"/>
        </w:rPr>
      </w:pPr>
      <w:r w:rsidRPr="008B4434">
        <w:rPr>
          <w:rFonts w:cs="Arial"/>
          <w:szCs w:val="22"/>
        </w:rPr>
        <w:t xml:space="preserve">Hazardous </w:t>
      </w:r>
      <w:r>
        <w:rPr>
          <w:rFonts w:cs="Arial"/>
          <w:szCs w:val="22"/>
        </w:rPr>
        <w:t>materials</w:t>
      </w:r>
      <w:r w:rsidRPr="008B4434">
        <w:rPr>
          <w:rFonts w:cs="Arial"/>
          <w:szCs w:val="22"/>
        </w:rPr>
        <w:t xml:space="preserve"> including asbestos</w:t>
      </w:r>
    </w:p>
    <w:p w:rsidR="00D210AF" w:rsidRPr="008B4434" w:rsidRDefault="00D210AF" w:rsidP="00C53789">
      <w:pPr>
        <w:numPr>
          <w:ilvl w:val="1"/>
          <w:numId w:val="6"/>
        </w:numPr>
        <w:autoSpaceDE w:val="0"/>
        <w:autoSpaceDN w:val="0"/>
        <w:adjustRightInd w:val="0"/>
        <w:ind w:left="680" w:hanging="340"/>
        <w:rPr>
          <w:rFonts w:cs="Arial"/>
          <w:szCs w:val="22"/>
        </w:rPr>
      </w:pPr>
      <w:r w:rsidRPr="008B4434">
        <w:rPr>
          <w:rFonts w:cs="Arial"/>
          <w:szCs w:val="22"/>
        </w:rPr>
        <w:t>Underground structures such as a basement, cellars, or storage tanks</w:t>
      </w:r>
    </w:p>
    <w:p w:rsidR="00D210AF" w:rsidRPr="008B4434" w:rsidRDefault="00D210AF" w:rsidP="00C53789">
      <w:pPr>
        <w:numPr>
          <w:ilvl w:val="0"/>
          <w:numId w:val="6"/>
        </w:numPr>
        <w:autoSpaceDE w:val="0"/>
        <w:autoSpaceDN w:val="0"/>
        <w:adjustRightInd w:val="0"/>
        <w:ind w:left="340" w:hanging="340"/>
        <w:rPr>
          <w:rFonts w:cs="Arial"/>
          <w:szCs w:val="22"/>
        </w:rPr>
      </w:pPr>
      <w:r w:rsidRPr="008B4434">
        <w:rPr>
          <w:rFonts w:cs="Arial"/>
          <w:szCs w:val="22"/>
        </w:rPr>
        <w:t>any confined spaces where work will be undertaken</w:t>
      </w:r>
    </w:p>
    <w:p w:rsidR="00D210AF" w:rsidRPr="008B4434" w:rsidRDefault="00D210AF" w:rsidP="00C53789">
      <w:pPr>
        <w:numPr>
          <w:ilvl w:val="0"/>
          <w:numId w:val="6"/>
        </w:numPr>
        <w:autoSpaceDE w:val="0"/>
        <w:autoSpaceDN w:val="0"/>
        <w:adjustRightInd w:val="0"/>
        <w:ind w:left="340" w:hanging="340"/>
        <w:rPr>
          <w:rFonts w:cs="Arial"/>
          <w:szCs w:val="22"/>
        </w:rPr>
      </w:pPr>
      <w:r w:rsidRPr="008B4434">
        <w:rPr>
          <w:rFonts w:cs="Arial"/>
          <w:szCs w:val="22"/>
        </w:rPr>
        <w:t xml:space="preserve">the general condition of structures on adjoining properties, particularly where these </w:t>
      </w:r>
      <w:r w:rsidR="00671E83">
        <w:rPr>
          <w:rFonts w:cs="Arial"/>
          <w:szCs w:val="22"/>
        </w:rPr>
        <w:br/>
      </w:r>
      <w:r w:rsidRPr="008B4434">
        <w:rPr>
          <w:rFonts w:cs="Arial"/>
          <w:szCs w:val="22"/>
        </w:rPr>
        <w:t xml:space="preserve">are close to or on the boundaries of the demolition </w:t>
      </w:r>
      <w:r>
        <w:rPr>
          <w:rFonts w:cs="Arial"/>
          <w:szCs w:val="22"/>
        </w:rPr>
        <w:t>workplace</w:t>
      </w:r>
    </w:p>
    <w:p w:rsidR="00D210AF" w:rsidRPr="008B4434" w:rsidRDefault="00D210AF" w:rsidP="00C53789">
      <w:pPr>
        <w:numPr>
          <w:ilvl w:val="0"/>
          <w:numId w:val="6"/>
        </w:numPr>
        <w:autoSpaceDE w:val="0"/>
        <w:autoSpaceDN w:val="0"/>
        <w:adjustRightInd w:val="0"/>
        <w:ind w:left="340" w:hanging="340"/>
        <w:rPr>
          <w:rFonts w:cs="Arial"/>
          <w:szCs w:val="22"/>
        </w:rPr>
      </w:pPr>
      <w:r w:rsidRPr="008B4434">
        <w:rPr>
          <w:rFonts w:cs="Arial"/>
          <w:szCs w:val="22"/>
        </w:rPr>
        <w:lastRenderedPageBreak/>
        <w:t>the effect demolition may have on people working in adjoining properties or seeking access</w:t>
      </w:r>
      <w:r w:rsidR="000B02EC">
        <w:rPr>
          <w:rFonts w:cs="Arial"/>
          <w:szCs w:val="22"/>
        </w:rPr>
        <w:br/>
      </w:r>
      <w:r w:rsidRPr="008B4434">
        <w:rPr>
          <w:rFonts w:cs="Arial"/>
          <w:szCs w:val="22"/>
        </w:rPr>
        <w:t xml:space="preserve"> to and egress from those properties, and</w:t>
      </w:r>
    </w:p>
    <w:p w:rsidR="00C4569F" w:rsidRDefault="00D210AF" w:rsidP="00C53789">
      <w:pPr>
        <w:numPr>
          <w:ilvl w:val="0"/>
          <w:numId w:val="6"/>
        </w:numPr>
        <w:autoSpaceDE w:val="0"/>
        <w:autoSpaceDN w:val="0"/>
        <w:adjustRightInd w:val="0"/>
        <w:ind w:left="340" w:hanging="340"/>
        <w:rPr>
          <w:rFonts w:cs="Arial"/>
          <w:szCs w:val="22"/>
        </w:rPr>
      </w:pPr>
      <w:proofErr w:type="gramStart"/>
      <w:r w:rsidRPr="00C4569F">
        <w:rPr>
          <w:rFonts w:cs="Arial"/>
          <w:szCs w:val="22"/>
        </w:rPr>
        <w:t>the</w:t>
      </w:r>
      <w:proofErr w:type="gramEnd"/>
      <w:r w:rsidRPr="00C4569F">
        <w:rPr>
          <w:rFonts w:cs="Arial"/>
          <w:szCs w:val="22"/>
        </w:rPr>
        <w:t xml:space="preserve"> emergency arrangements, which should include equipment for the rescue of injured persons.</w:t>
      </w:r>
    </w:p>
    <w:p w:rsidR="00D210AF" w:rsidRPr="00B179D3" w:rsidRDefault="00A002DE" w:rsidP="008D1B16">
      <w:pPr>
        <w:pStyle w:val="Heading1"/>
        <w:numPr>
          <w:ilvl w:val="0"/>
          <w:numId w:val="0"/>
        </w:numPr>
        <w:pBdr>
          <w:bottom w:val="single" w:sz="4" w:space="0" w:color="auto"/>
        </w:pBdr>
        <w:spacing w:before="0"/>
        <w:rPr>
          <w:sz w:val="24"/>
          <w:szCs w:val="24"/>
        </w:rPr>
      </w:pPr>
      <w:bookmarkStart w:id="443" w:name="_GoBack"/>
      <w:bookmarkEnd w:id="443"/>
      <w:r>
        <w:rPr>
          <w:sz w:val="24"/>
          <w:szCs w:val="24"/>
        </w:rPr>
        <w:br w:type="page"/>
      </w:r>
      <w:bookmarkStart w:id="444" w:name="_Toc371413989"/>
      <w:r w:rsidR="00D210AF" w:rsidRPr="00B179D3">
        <w:rPr>
          <w:sz w:val="24"/>
          <w:szCs w:val="24"/>
        </w:rPr>
        <w:lastRenderedPageBreak/>
        <w:t xml:space="preserve">APPENDIX </w:t>
      </w:r>
      <w:r w:rsidR="00031C7F">
        <w:rPr>
          <w:sz w:val="24"/>
          <w:szCs w:val="24"/>
        </w:rPr>
        <w:t>C</w:t>
      </w:r>
      <w:r w:rsidR="00D210AF" w:rsidRPr="00B179D3">
        <w:rPr>
          <w:sz w:val="24"/>
          <w:szCs w:val="24"/>
        </w:rPr>
        <w:t xml:space="preserve"> </w:t>
      </w:r>
      <w:r w:rsidR="00345942">
        <w:rPr>
          <w:sz w:val="24"/>
          <w:szCs w:val="24"/>
        </w:rPr>
        <w:t>–</w:t>
      </w:r>
      <w:r w:rsidR="00D210AF" w:rsidRPr="00B179D3">
        <w:rPr>
          <w:sz w:val="24"/>
          <w:szCs w:val="24"/>
        </w:rPr>
        <w:t xml:space="preserve"> ENGINEERING INVESTIGATION CONSIDERATIONS</w:t>
      </w:r>
      <w:bookmarkEnd w:id="444"/>
    </w:p>
    <w:p w:rsidR="00D210AF" w:rsidRDefault="00D210AF" w:rsidP="00D210AF">
      <w:pPr>
        <w:autoSpaceDE w:val="0"/>
        <w:autoSpaceDN w:val="0"/>
        <w:adjustRightInd w:val="0"/>
      </w:pPr>
      <w:r>
        <w:t>Some of the issues to be considered when undertaking an engineering investigation include:</w:t>
      </w:r>
    </w:p>
    <w:p w:rsidR="00D210AF" w:rsidRPr="00A429C1" w:rsidRDefault="00D210AF" w:rsidP="00C53789">
      <w:pPr>
        <w:numPr>
          <w:ilvl w:val="0"/>
          <w:numId w:val="6"/>
        </w:numPr>
        <w:autoSpaceDE w:val="0"/>
        <w:autoSpaceDN w:val="0"/>
        <w:adjustRightInd w:val="0"/>
        <w:ind w:left="340" w:hanging="340"/>
        <w:rPr>
          <w:rFonts w:cs="Arial"/>
          <w:szCs w:val="22"/>
        </w:rPr>
      </w:pPr>
      <w:r>
        <w:rPr>
          <w:rFonts w:cs="Arial"/>
          <w:szCs w:val="22"/>
        </w:rPr>
        <w:t>obtaining the as-built</w:t>
      </w:r>
      <w:r w:rsidRPr="00A429C1">
        <w:rPr>
          <w:rFonts w:cs="Arial"/>
          <w:szCs w:val="22"/>
        </w:rPr>
        <w:t xml:space="preserve"> details of the component members</w:t>
      </w:r>
      <w:r>
        <w:rPr>
          <w:rFonts w:cs="Arial"/>
          <w:szCs w:val="22"/>
        </w:rPr>
        <w:t xml:space="preserve"> (if available)</w:t>
      </w:r>
    </w:p>
    <w:p w:rsidR="00D210AF" w:rsidRPr="00A429C1" w:rsidRDefault="00D210AF" w:rsidP="00C53789">
      <w:pPr>
        <w:numPr>
          <w:ilvl w:val="0"/>
          <w:numId w:val="6"/>
        </w:numPr>
        <w:autoSpaceDE w:val="0"/>
        <w:autoSpaceDN w:val="0"/>
        <w:adjustRightInd w:val="0"/>
        <w:ind w:left="340" w:hanging="340"/>
        <w:rPr>
          <w:rFonts w:cs="Arial"/>
          <w:szCs w:val="22"/>
        </w:rPr>
      </w:pPr>
      <w:r>
        <w:rPr>
          <w:rFonts w:cs="Arial"/>
          <w:szCs w:val="22"/>
        </w:rPr>
        <w:t xml:space="preserve">identifying </w:t>
      </w:r>
      <w:r w:rsidRPr="00A429C1">
        <w:rPr>
          <w:rFonts w:cs="Arial"/>
          <w:szCs w:val="22"/>
        </w:rPr>
        <w:t>the type of structural system involved</w:t>
      </w:r>
    </w:p>
    <w:p w:rsidR="00D210AF" w:rsidRDefault="00D210AF" w:rsidP="00C53789">
      <w:pPr>
        <w:numPr>
          <w:ilvl w:val="0"/>
          <w:numId w:val="6"/>
        </w:numPr>
        <w:autoSpaceDE w:val="0"/>
        <w:autoSpaceDN w:val="0"/>
        <w:adjustRightInd w:val="0"/>
        <w:ind w:left="340" w:hanging="340"/>
        <w:rPr>
          <w:rFonts w:cs="Arial"/>
          <w:szCs w:val="22"/>
        </w:rPr>
      </w:pPr>
      <w:r>
        <w:rPr>
          <w:rFonts w:cs="Arial"/>
          <w:szCs w:val="22"/>
        </w:rPr>
        <w:t xml:space="preserve">conducting a </w:t>
      </w:r>
      <w:r w:rsidRPr="00A429C1">
        <w:rPr>
          <w:rFonts w:cs="Arial"/>
          <w:szCs w:val="22"/>
        </w:rPr>
        <w:t>search for engineering details specifying size, type and configuration of reinforcement and</w:t>
      </w:r>
      <w:r>
        <w:rPr>
          <w:rFonts w:cs="Arial"/>
          <w:szCs w:val="22"/>
        </w:rPr>
        <w:t xml:space="preserve"> </w:t>
      </w:r>
      <w:r w:rsidRPr="00A429C1">
        <w:rPr>
          <w:rFonts w:cs="Arial"/>
          <w:szCs w:val="22"/>
        </w:rPr>
        <w:t>the strength of materials (if available) and t</w:t>
      </w:r>
      <w:r>
        <w:rPr>
          <w:rFonts w:cs="Arial"/>
          <w:szCs w:val="22"/>
        </w:rPr>
        <w:t>he located documents referenced</w:t>
      </w:r>
    </w:p>
    <w:p w:rsidR="00D210AF" w:rsidRPr="00A429C1" w:rsidRDefault="00D210AF" w:rsidP="00C53789">
      <w:pPr>
        <w:numPr>
          <w:ilvl w:val="0"/>
          <w:numId w:val="6"/>
        </w:numPr>
        <w:autoSpaceDE w:val="0"/>
        <w:autoSpaceDN w:val="0"/>
        <w:adjustRightInd w:val="0"/>
        <w:ind w:left="340" w:hanging="340"/>
        <w:rPr>
          <w:rFonts w:cs="Arial"/>
          <w:szCs w:val="22"/>
        </w:rPr>
      </w:pPr>
      <w:r>
        <w:rPr>
          <w:rFonts w:cs="Arial"/>
          <w:szCs w:val="22"/>
        </w:rPr>
        <w:t xml:space="preserve">assessing </w:t>
      </w:r>
      <w:r w:rsidRPr="00A429C1">
        <w:rPr>
          <w:rFonts w:cs="Arial"/>
          <w:szCs w:val="22"/>
        </w:rPr>
        <w:t>the current load-carrying capacity of the structure</w:t>
      </w:r>
      <w:r>
        <w:rPr>
          <w:rFonts w:cs="Arial"/>
          <w:szCs w:val="22"/>
        </w:rPr>
        <w:t xml:space="preserve">, </w:t>
      </w:r>
      <w:r w:rsidRPr="00A429C1">
        <w:rPr>
          <w:rFonts w:cs="Arial"/>
          <w:szCs w:val="22"/>
        </w:rPr>
        <w:t>tak</w:t>
      </w:r>
      <w:r>
        <w:rPr>
          <w:rFonts w:cs="Arial"/>
          <w:szCs w:val="22"/>
        </w:rPr>
        <w:t>ing</w:t>
      </w:r>
      <w:r w:rsidR="009D5435">
        <w:rPr>
          <w:rFonts w:cs="Arial"/>
          <w:szCs w:val="22"/>
        </w:rPr>
        <w:t xml:space="preserve"> into account</w:t>
      </w:r>
    </w:p>
    <w:p w:rsidR="00D210AF" w:rsidRPr="00A429C1" w:rsidRDefault="00D210AF" w:rsidP="00C53789">
      <w:pPr>
        <w:numPr>
          <w:ilvl w:val="1"/>
          <w:numId w:val="6"/>
        </w:numPr>
        <w:autoSpaceDE w:val="0"/>
        <w:autoSpaceDN w:val="0"/>
        <w:adjustRightInd w:val="0"/>
        <w:ind w:left="680" w:hanging="340"/>
        <w:rPr>
          <w:rFonts w:cs="Arial"/>
          <w:szCs w:val="22"/>
        </w:rPr>
      </w:pPr>
      <w:r w:rsidRPr="00A429C1">
        <w:rPr>
          <w:rFonts w:cs="Arial"/>
          <w:szCs w:val="22"/>
        </w:rPr>
        <w:t xml:space="preserve">the strength requirements of the relevant structural </w:t>
      </w:r>
      <w:r>
        <w:rPr>
          <w:rFonts w:cs="Arial"/>
          <w:szCs w:val="22"/>
        </w:rPr>
        <w:t>technical s</w:t>
      </w:r>
      <w:r w:rsidRPr="00A429C1">
        <w:rPr>
          <w:rFonts w:cs="Arial"/>
          <w:szCs w:val="22"/>
        </w:rPr>
        <w:t>tandards current at the time of</w:t>
      </w:r>
      <w:r>
        <w:rPr>
          <w:rFonts w:cs="Arial"/>
          <w:szCs w:val="22"/>
        </w:rPr>
        <w:t xml:space="preserve"> </w:t>
      </w:r>
      <w:r w:rsidRPr="00A429C1">
        <w:rPr>
          <w:rFonts w:cs="Arial"/>
          <w:szCs w:val="22"/>
        </w:rPr>
        <w:t>construction and the strength and loading requirements of those now current</w:t>
      </w:r>
    </w:p>
    <w:p w:rsidR="00D210AF" w:rsidRPr="00A429C1" w:rsidRDefault="00D210AF" w:rsidP="00C53789">
      <w:pPr>
        <w:numPr>
          <w:ilvl w:val="1"/>
          <w:numId w:val="6"/>
        </w:numPr>
        <w:autoSpaceDE w:val="0"/>
        <w:autoSpaceDN w:val="0"/>
        <w:adjustRightInd w:val="0"/>
        <w:ind w:left="680" w:hanging="340"/>
        <w:rPr>
          <w:rFonts w:cs="Arial"/>
          <w:szCs w:val="22"/>
        </w:rPr>
      </w:pPr>
      <w:r w:rsidRPr="00A429C1">
        <w:rPr>
          <w:rFonts w:cs="Arial"/>
          <w:szCs w:val="22"/>
        </w:rPr>
        <w:t>degradation of the original properties of the materials used due to time, weathering, wear,</w:t>
      </w:r>
      <w:r>
        <w:rPr>
          <w:rFonts w:cs="Arial"/>
          <w:szCs w:val="22"/>
        </w:rPr>
        <w:t xml:space="preserve"> </w:t>
      </w:r>
      <w:r w:rsidRPr="00A429C1">
        <w:rPr>
          <w:rFonts w:cs="Arial"/>
          <w:szCs w:val="22"/>
        </w:rPr>
        <w:t>or other deleterious causes</w:t>
      </w:r>
    </w:p>
    <w:p w:rsidR="00D210AF" w:rsidRPr="00A429C1" w:rsidRDefault="00D210AF" w:rsidP="00C53789">
      <w:pPr>
        <w:numPr>
          <w:ilvl w:val="1"/>
          <w:numId w:val="6"/>
        </w:numPr>
        <w:autoSpaceDE w:val="0"/>
        <w:autoSpaceDN w:val="0"/>
        <w:adjustRightInd w:val="0"/>
        <w:ind w:left="680" w:hanging="340"/>
        <w:rPr>
          <w:rFonts w:cs="Arial"/>
          <w:szCs w:val="22"/>
        </w:rPr>
      </w:pPr>
      <w:r w:rsidRPr="00A429C1">
        <w:rPr>
          <w:rFonts w:cs="Arial"/>
          <w:szCs w:val="22"/>
        </w:rPr>
        <w:t>the capacity of the structure as a whole and individual members to sustain superimposed</w:t>
      </w:r>
      <w:r>
        <w:rPr>
          <w:rFonts w:cs="Arial"/>
          <w:szCs w:val="22"/>
        </w:rPr>
        <w:t xml:space="preserve"> </w:t>
      </w:r>
      <w:r w:rsidR="00EB5607">
        <w:rPr>
          <w:rFonts w:cs="Arial"/>
          <w:szCs w:val="22"/>
        </w:rPr>
        <w:t>loads without</w:t>
      </w:r>
    </w:p>
    <w:p w:rsidR="00D210AF" w:rsidRPr="00A429C1" w:rsidRDefault="00D210AF" w:rsidP="00C53789">
      <w:pPr>
        <w:numPr>
          <w:ilvl w:val="2"/>
          <w:numId w:val="6"/>
        </w:numPr>
        <w:autoSpaceDE w:val="0"/>
        <w:autoSpaceDN w:val="0"/>
        <w:adjustRightInd w:val="0"/>
        <w:ind w:left="1020" w:hanging="340"/>
        <w:rPr>
          <w:rFonts w:cs="Arial"/>
          <w:szCs w:val="22"/>
        </w:rPr>
      </w:pPr>
      <w:r w:rsidRPr="00A429C1">
        <w:rPr>
          <w:rFonts w:cs="Arial"/>
          <w:szCs w:val="22"/>
        </w:rPr>
        <w:t>premature collapse of any member</w:t>
      </w:r>
      <w:r w:rsidR="00EB5607">
        <w:rPr>
          <w:rFonts w:cs="Arial"/>
          <w:szCs w:val="22"/>
        </w:rPr>
        <w:t>,</w:t>
      </w:r>
      <w:r w:rsidRPr="00A429C1">
        <w:rPr>
          <w:rFonts w:cs="Arial"/>
          <w:szCs w:val="22"/>
        </w:rPr>
        <w:t xml:space="preserve"> or</w:t>
      </w:r>
    </w:p>
    <w:p w:rsidR="00D210AF" w:rsidRPr="00A429C1" w:rsidRDefault="00D210AF" w:rsidP="00C53789">
      <w:pPr>
        <w:numPr>
          <w:ilvl w:val="2"/>
          <w:numId w:val="6"/>
        </w:numPr>
        <w:autoSpaceDE w:val="0"/>
        <w:autoSpaceDN w:val="0"/>
        <w:adjustRightInd w:val="0"/>
        <w:ind w:left="1020" w:hanging="340"/>
        <w:rPr>
          <w:rFonts w:cs="Arial"/>
          <w:szCs w:val="22"/>
        </w:rPr>
      </w:pPr>
      <w:proofErr w:type="gramStart"/>
      <w:r w:rsidRPr="00A429C1">
        <w:rPr>
          <w:rFonts w:cs="Arial"/>
          <w:szCs w:val="22"/>
        </w:rPr>
        <w:t>deforming</w:t>
      </w:r>
      <w:proofErr w:type="gramEnd"/>
      <w:r w:rsidRPr="00A429C1">
        <w:rPr>
          <w:rFonts w:cs="Arial"/>
          <w:szCs w:val="22"/>
        </w:rPr>
        <w:t xml:space="preserve"> to an extent which will lead to static instability of the member itself </w:t>
      </w:r>
      <w:r w:rsidR="00674007">
        <w:rPr>
          <w:rFonts w:cs="Arial"/>
          <w:szCs w:val="22"/>
        </w:rPr>
        <w:br/>
      </w:r>
      <w:r w:rsidRPr="00A429C1">
        <w:rPr>
          <w:rFonts w:cs="Arial"/>
          <w:szCs w:val="22"/>
        </w:rPr>
        <w:t>or</w:t>
      </w:r>
      <w:r>
        <w:rPr>
          <w:rFonts w:cs="Arial"/>
          <w:szCs w:val="22"/>
        </w:rPr>
        <w:t xml:space="preserve"> </w:t>
      </w:r>
      <w:r w:rsidRPr="00A429C1">
        <w:rPr>
          <w:rFonts w:cs="Arial"/>
          <w:szCs w:val="22"/>
        </w:rPr>
        <w:t>to</w:t>
      </w:r>
      <w:r w:rsidR="008D1AB2">
        <w:rPr>
          <w:rFonts w:cs="Arial"/>
          <w:szCs w:val="22"/>
        </w:rPr>
        <w:t xml:space="preserve"> </w:t>
      </w:r>
      <w:r w:rsidRPr="00A429C1">
        <w:rPr>
          <w:rFonts w:cs="Arial"/>
          <w:szCs w:val="22"/>
        </w:rPr>
        <w:t>connected members.</w:t>
      </w:r>
    </w:p>
    <w:p w:rsidR="00D210AF" w:rsidRPr="00A429C1" w:rsidRDefault="00D210AF" w:rsidP="00C53789">
      <w:pPr>
        <w:numPr>
          <w:ilvl w:val="0"/>
          <w:numId w:val="6"/>
        </w:numPr>
        <w:autoSpaceDE w:val="0"/>
        <w:autoSpaceDN w:val="0"/>
        <w:adjustRightInd w:val="0"/>
        <w:ind w:left="340" w:hanging="340"/>
        <w:rPr>
          <w:rFonts w:cs="Arial"/>
          <w:szCs w:val="22"/>
        </w:rPr>
      </w:pPr>
      <w:r>
        <w:rPr>
          <w:rFonts w:cs="Arial"/>
          <w:szCs w:val="22"/>
        </w:rPr>
        <w:t>verifying</w:t>
      </w:r>
      <w:r w:rsidRPr="00A429C1">
        <w:rPr>
          <w:rFonts w:cs="Arial"/>
          <w:szCs w:val="22"/>
        </w:rPr>
        <w:t xml:space="preserve"> the composition or q</w:t>
      </w:r>
      <w:r>
        <w:rPr>
          <w:rFonts w:cs="Arial"/>
          <w:szCs w:val="22"/>
        </w:rPr>
        <w:t>uality of structural components, if</w:t>
      </w:r>
      <w:r w:rsidRPr="00A429C1">
        <w:rPr>
          <w:rFonts w:cs="Arial"/>
          <w:szCs w:val="22"/>
        </w:rPr>
        <w:t xml:space="preserve"> necessary</w:t>
      </w:r>
      <w:r>
        <w:rPr>
          <w:rFonts w:cs="Arial"/>
          <w:szCs w:val="22"/>
        </w:rPr>
        <w:t>, using methods such as</w:t>
      </w:r>
    </w:p>
    <w:p w:rsidR="00D210AF" w:rsidRPr="00A429C1" w:rsidRDefault="00D210AF" w:rsidP="00C53789">
      <w:pPr>
        <w:numPr>
          <w:ilvl w:val="1"/>
          <w:numId w:val="6"/>
        </w:numPr>
        <w:autoSpaceDE w:val="0"/>
        <w:autoSpaceDN w:val="0"/>
        <w:adjustRightInd w:val="0"/>
        <w:ind w:left="680" w:hanging="340"/>
        <w:rPr>
          <w:rFonts w:cs="Arial"/>
          <w:szCs w:val="22"/>
        </w:rPr>
      </w:pPr>
      <w:r w:rsidRPr="00A429C1">
        <w:rPr>
          <w:rFonts w:cs="Arial"/>
          <w:szCs w:val="22"/>
        </w:rPr>
        <w:t>core drilling</w:t>
      </w:r>
    </w:p>
    <w:p w:rsidR="00D210AF" w:rsidRPr="00A429C1" w:rsidRDefault="00D210AF" w:rsidP="00C53789">
      <w:pPr>
        <w:numPr>
          <w:ilvl w:val="1"/>
          <w:numId w:val="6"/>
        </w:numPr>
        <w:autoSpaceDE w:val="0"/>
        <w:autoSpaceDN w:val="0"/>
        <w:adjustRightInd w:val="0"/>
        <w:ind w:left="680" w:hanging="340"/>
        <w:rPr>
          <w:rFonts w:cs="Arial"/>
          <w:szCs w:val="22"/>
        </w:rPr>
      </w:pPr>
      <w:r w:rsidRPr="00A429C1">
        <w:rPr>
          <w:rFonts w:cs="Arial"/>
          <w:szCs w:val="22"/>
        </w:rPr>
        <w:t>electronic reinforcement location</w:t>
      </w:r>
    </w:p>
    <w:p w:rsidR="00D210AF" w:rsidRPr="00A429C1" w:rsidRDefault="00D210AF" w:rsidP="00C53789">
      <w:pPr>
        <w:numPr>
          <w:ilvl w:val="1"/>
          <w:numId w:val="6"/>
        </w:numPr>
        <w:autoSpaceDE w:val="0"/>
        <w:autoSpaceDN w:val="0"/>
        <w:adjustRightInd w:val="0"/>
        <w:ind w:left="680" w:hanging="340"/>
        <w:rPr>
          <w:rFonts w:cs="Arial"/>
          <w:szCs w:val="22"/>
        </w:rPr>
      </w:pPr>
      <w:r w:rsidRPr="00A429C1">
        <w:rPr>
          <w:rFonts w:cs="Arial"/>
          <w:szCs w:val="22"/>
        </w:rPr>
        <w:t>exposure of reinforcement</w:t>
      </w:r>
    </w:p>
    <w:p w:rsidR="00D210AF" w:rsidRPr="00A429C1" w:rsidRDefault="00D210AF" w:rsidP="00C53789">
      <w:pPr>
        <w:numPr>
          <w:ilvl w:val="0"/>
          <w:numId w:val="6"/>
        </w:numPr>
        <w:autoSpaceDE w:val="0"/>
        <w:autoSpaceDN w:val="0"/>
        <w:adjustRightInd w:val="0"/>
        <w:ind w:left="340" w:hanging="340"/>
        <w:rPr>
          <w:rFonts w:cs="Arial"/>
          <w:szCs w:val="22"/>
        </w:rPr>
      </w:pPr>
      <w:r>
        <w:rPr>
          <w:rFonts w:cs="Arial"/>
          <w:szCs w:val="22"/>
        </w:rPr>
        <w:t xml:space="preserve">assessing </w:t>
      </w:r>
      <w:r w:rsidRPr="00A429C1">
        <w:rPr>
          <w:rFonts w:cs="Arial"/>
          <w:szCs w:val="22"/>
        </w:rPr>
        <w:t xml:space="preserve">any loss of </w:t>
      </w:r>
      <w:r>
        <w:rPr>
          <w:rFonts w:cs="Arial"/>
          <w:szCs w:val="22"/>
        </w:rPr>
        <w:t xml:space="preserve">structural </w:t>
      </w:r>
      <w:r w:rsidRPr="00A429C1">
        <w:rPr>
          <w:rFonts w:cs="Arial"/>
          <w:szCs w:val="22"/>
        </w:rPr>
        <w:t>strength resulting</w:t>
      </w:r>
      <w:r>
        <w:rPr>
          <w:rFonts w:cs="Arial"/>
          <w:szCs w:val="22"/>
        </w:rPr>
        <w:t xml:space="preserve"> from any destructive investigation methods used</w:t>
      </w:r>
    </w:p>
    <w:p w:rsidR="00D210AF" w:rsidRPr="00A429C1" w:rsidRDefault="00D210AF" w:rsidP="00C53789">
      <w:pPr>
        <w:numPr>
          <w:ilvl w:val="0"/>
          <w:numId w:val="6"/>
        </w:numPr>
        <w:autoSpaceDE w:val="0"/>
        <w:autoSpaceDN w:val="0"/>
        <w:adjustRightInd w:val="0"/>
        <w:ind w:left="340" w:hanging="340"/>
        <w:rPr>
          <w:rFonts w:cs="Arial"/>
          <w:szCs w:val="22"/>
        </w:rPr>
      </w:pPr>
      <w:r>
        <w:rPr>
          <w:rFonts w:cs="Arial"/>
          <w:szCs w:val="22"/>
        </w:rPr>
        <w:t>identification and location of f</w:t>
      </w:r>
      <w:r w:rsidRPr="00A429C1">
        <w:rPr>
          <w:rFonts w:cs="Arial"/>
          <w:szCs w:val="22"/>
        </w:rPr>
        <w:t>loor penetrations to facilitate construction or structural irregularities</w:t>
      </w:r>
    </w:p>
    <w:p w:rsidR="00D210AF" w:rsidRPr="00A429C1" w:rsidRDefault="00D210AF" w:rsidP="00C53789">
      <w:pPr>
        <w:numPr>
          <w:ilvl w:val="0"/>
          <w:numId w:val="6"/>
        </w:numPr>
        <w:autoSpaceDE w:val="0"/>
        <w:autoSpaceDN w:val="0"/>
        <w:adjustRightInd w:val="0"/>
        <w:ind w:left="340" w:hanging="340"/>
        <w:rPr>
          <w:rFonts w:cs="Arial"/>
          <w:szCs w:val="22"/>
        </w:rPr>
      </w:pPr>
      <w:r>
        <w:rPr>
          <w:rFonts w:cs="Arial"/>
          <w:szCs w:val="22"/>
        </w:rPr>
        <w:t xml:space="preserve">assessing </w:t>
      </w:r>
      <w:r w:rsidRPr="00A429C1">
        <w:rPr>
          <w:rFonts w:cs="Arial"/>
          <w:szCs w:val="22"/>
        </w:rPr>
        <w:t>whether the proposed methods and sequence of demolition can be executed without</w:t>
      </w:r>
      <w:r>
        <w:rPr>
          <w:rFonts w:cs="Arial"/>
          <w:szCs w:val="22"/>
        </w:rPr>
        <w:t xml:space="preserve"> </w:t>
      </w:r>
      <w:r w:rsidRPr="00A429C1">
        <w:rPr>
          <w:rFonts w:cs="Arial"/>
          <w:szCs w:val="22"/>
        </w:rPr>
        <w:t>causing unpremeditated collapse of the whole or part of the structure</w:t>
      </w:r>
      <w:r>
        <w:rPr>
          <w:rFonts w:cs="Arial"/>
          <w:szCs w:val="22"/>
        </w:rPr>
        <w:t>, and</w:t>
      </w:r>
    </w:p>
    <w:p w:rsidR="00D210AF" w:rsidRPr="00A429C1" w:rsidRDefault="00D210AF" w:rsidP="00C53789">
      <w:pPr>
        <w:numPr>
          <w:ilvl w:val="0"/>
          <w:numId w:val="6"/>
        </w:numPr>
        <w:autoSpaceDE w:val="0"/>
        <w:autoSpaceDN w:val="0"/>
        <w:adjustRightInd w:val="0"/>
        <w:ind w:left="340" w:hanging="340"/>
        <w:rPr>
          <w:rFonts w:cs="Arial"/>
          <w:szCs w:val="22"/>
        </w:rPr>
      </w:pPr>
      <w:proofErr w:type="gramStart"/>
      <w:r>
        <w:rPr>
          <w:rFonts w:cs="Arial"/>
          <w:szCs w:val="22"/>
        </w:rPr>
        <w:t>identifying</w:t>
      </w:r>
      <w:proofErr w:type="gramEnd"/>
      <w:r>
        <w:rPr>
          <w:rFonts w:cs="Arial"/>
          <w:szCs w:val="22"/>
        </w:rPr>
        <w:t xml:space="preserve"> </w:t>
      </w:r>
      <w:r w:rsidRPr="00A429C1">
        <w:rPr>
          <w:rFonts w:cs="Arial"/>
          <w:szCs w:val="22"/>
        </w:rPr>
        <w:t>any other details of the structure regarding strength, construction or contents which will</w:t>
      </w:r>
      <w:r>
        <w:rPr>
          <w:rFonts w:cs="Arial"/>
          <w:szCs w:val="22"/>
        </w:rPr>
        <w:t xml:space="preserve"> </w:t>
      </w:r>
      <w:r w:rsidRPr="00A429C1">
        <w:rPr>
          <w:rFonts w:cs="Arial"/>
          <w:szCs w:val="22"/>
        </w:rPr>
        <w:t>influence the selection o</w:t>
      </w:r>
      <w:r>
        <w:rPr>
          <w:rFonts w:cs="Arial"/>
          <w:szCs w:val="22"/>
        </w:rPr>
        <w:t>f</w:t>
      </w:r>
      <w:r w:rsidRPr="00A429C1">
        <w:rPr>
          <w:rFonts w:cs="Arial"/>
          <w:szCs w:val="22"/>
        </w:rPr>
        <w:t xml:space="preserve"> demolition </w:t>
      </w:r>
      <w:r>
        <w:rPr>
          <w:rFonts w:cs="Arial"/>
          <w:szCs w:val="22"/>
        </w:rPr>
        <w:t>methods/procedures</w:t>
      </w:r>
      <w:r w:rsidR="00606AE6">
        <w:rPr>
          <w:rFonts w:cs="Arial"/>
          <w:szCs w:val="22"/>
        </w:rPr>
        <w:t>.</w:t>
      </w:r>
    </w:p>
    <w:p w:rsidR="00A149E3" w:rsidRDefault="00A149E3" w:rsidP="008D1B16">
      <w:pPr>
        <w:pStyle w:val="Heading1"/>
        <w:numPr>
          <w:ilvl w:val="0"/>
          <w:numId w:val="0"/>
        </w:numPr>
        <w:pBdr>
          <w:bottom w:val="single" w:sz="4" w:space="0" w:color="auto"/>
        </w:pBdr>
        <w:spacing w:before="0"/>
        <w:rPr>
          <w:sz w:val="24"/>
          <w:szCs w:val="24"/>
          <w:lang w:val="en-AU"/>
        </w:rPr>
      </w:pPr>
      <w:r>
        <w:br w:type="page"/>
      </w:r>
      <w:bookmarkStart w:id="445" w:name="_Toc371413990"/>
      <w:r>
        <w:rPr>
          <w:sz w:val="24"/>
          <w:szCs w:val="24"/>
          <w:lang w:val="en-AU"/>
        </w:rPr>
        <w:lastRenderedPageBreak/>
        <w:t>LIST OF AMENDMENTS</w:t>
      </w:r>
      <w:bookmarkEnd w:id="445"/>
    </w:p>
    <w:tbl>
      <w:tblPr>
        <w:tblStyle w:val="TableGrid"/>
        <w:tblW w:w="0" w:type="auto"/>
        <w:tblLook w:val="04A0" w:firstRow="1" w:lastRow="0" w:firstColumn="1" w:lastColumn="0" w:noHBand="0" w:noVBand="1"/>
        <w:tblCaption w:val="List of Amendments"/>
        <w:tblDescription w:val="This table lists the amendments made to this code of practice since it was first published in July 2012."/>
      </w:tblPr>
      <w:tblGrid>
        <w:gridCol w:w="1951"/>
        <w:gridCol w:w="2126"/>
        <w:gridCol w:w="5679"/>
      </w:tblGrid>
      <w:tr w:rsidR="00A149E3" w:rsidTr="00D6165F">
        <w:trPr>
          <w:tblHeader/>
        </w:trPr>
        <w:tc>
          <w:tcPr>
            <w:tcW w:w="1951" w:type="dxa"/>
            <w:shd w:val="clear" w:color="auto" w:fill="365F91" w:themeFill="accent1" w:themeFillShade="BF"/>
          </w:tcPr>
          <w:p w:rsidR="00A149E3" w:rsidRPr="000938CA" w:rsidRDefault="00A149E3" w:rsidP="00D6165F">
            <w:pPr>
              <w:tabs>
                <w:tab w:val="right" w:pos="1735"/>
              </w:tabs>
              <w:spacing w:before="240" w:after="240"/>
              <w:rPr>
                <w:b/>
                <w:color w:val="FFFFFF" w:themeColor="background1"/>
              </w:rPr>
            </w:pPr>
            <w:bookmarkStart w:id="446" w:name="_Toc371334099"/>
            <w:bookmarkStart w:id="447" w:name="_Toc371413991"/>
            <w:r w:rsidRPr="000938CA">
              <w:rPr>
                <w:b/>
                <w:color w:val="FFFFFF" w:themeColor="background1"/>
              </w:rPr>
              <w:t>Date</w:t>
            </w:r>
            <w:bookmarkEnd w:id="446"/>
            <w:bookmarkEnd w:id="447"/>
            <w:r w:rsidR="00D6165F">
              <w:rPr>
                <w:b/>
                <w:color w:val="FFFFFF" w:themeColor="background1"/>
              </w:rPr>
              <w:tab/>
            </w:r>
          </w:p>
        </w:tc>
        <w:tc>
          <w:tcPr>
            <w:tcW w:w="2126" w:type="dxa"/>
            <w:shd w:val="clear" w:color="auto" w:fill="365F91" w:themeFill="accent1" w:themeFillShade="BF"/>
          </w:tcPr>
          <w:p w:rsidR="00A149E3" w:rsidRPr="000938CA" w:rsidRDefault="00A149E3" w:rsidP="000938CA">
            <w:pPr>
              <w:spacing w:before="240" w:after="240"/>
              <w:rPr>
                <w:b/>
                <w:color w:val="FFFFFF" w:themeColor="background1"/>
              </w:rPr>
            </w:pPr>
            <w:bookmarkStart w:id="448" w:name="_Toc371334100"/>
            <w:bookmarkStart w:id="449" w:name="_Toc371413992"/>
            <w:r w:rsidRPr="000938CA">
              <w:rPr>
                <w:b/>
                <w:color w:val="FFFFFF" w:themeColor="background1"/>
              </w:rPr>
              <w:t>Page Number</w:t>
            </w:r>
            <w:bookmarkEnd w:id="448"/>
            <w:bookmarkEnd w:id="449"/>
          </w:p>
        </w:tc>
        <w:tc>
          <w:tcPr>
            <w:tcW w:w="5679" w:type="dxa"/>
            <w:shd w:val="clear" w:color="auto" w:fill="365F91" w:themeFill="accent1" w:themeFillShade="BF"/>
          </w:tcPr>
          <w:p w:rsidR="00A149E3" w:rsidRPr="000938CA" w:rsidRDefault="00A149E3" w:rsidP="000938CA">
            <w:pPr>
              <w:spacing w:before="240" w:after="240"/>
              <w:rPr>
                <w:b/>
                <w:color w:val="FFFFFF" w:themeColor="background1"/>
              </w:rPr>
            </w:pPr>
            <w:bookmarkStart w:id="450" w:name="_Toc371334101"/>
            <w:bookmarkStart w:id="451" w:name="_Toc371413993"/>
            <w:r w:rsidRPr="000938CA">
              <w:rPr>
                <w:b/>
                <w:color w:val="FFFFFF" w:themeColor="background1"/>
              </w:rPr>
              <w:t>Amendments</w:t>
            </w:r>
            <w:bookmarkEnd w:id="450"/>
            <w:bookmarkEnd w:id="451"/>
          </w:p>
        </w:tc>
      </w:tr>
      <w:tr w:rsidR="00A149E3" w:rsidTr="00D6165F">
        <w:tc>
          <w:tcPr>
            <w:tcW w:w="1951" w:type="dxa"/>
          </w:tcPr>
          <w:p w:rsidR="00A149E3" w:rsidRPr="009D6A15" w:rsidRDefault="00FE3B78" w:rsidP="000D1D87">
            <w:pPr>
              <w:pStyle w:val="Heading1"/>
              <w:numPr>
                <w:ilvl w:val="0"/>
                <w:numId w:val="0"/>
              </w:numPr>
              <w:spacing w:before="120" w:after="120"/>
              <w:rPr>
                <w:b w:val="0"/>
                <w:lang w:val="en-AU"/>
              </w:rPr>
            </w:pPr>
            <w:bookmarkStart w:id="452" w:name="_Toc371334102"/>
            <w:bookmarkStart w:id="453" w:name="_Toc371413994"/>
            <w:r w:rsidRPr="009D6A15">
              <w:rPr>
                <w:b w:val="0"/>
                <w:lang w:val="en-AU"/>
              </w:rPr>
              <w:t>16 October 2013</w:t>
            </w:r>
            <w:bookmarkEnd w:id="452"/>
            <w:bookmarkEnd w:id="453"/>
          </w:p>
        </w:tc>
        <w:tc>
          <w:tcPr>
            <w:tcW w:w="2126" w:type="dxa"/>
          </w:tcPr>
          <w:p w:rsidR="00A149E3" w:rsidRPr="009D6A15" w:rsidRDefault="00FE3B78" w:rsidP="000D1D87">
            <w:pPr>
              <w:pStyle w:val="Heading1"/>
              <w:numPr>
                <w:ilvl w:val="0"/>
                <w:numId w:val="0"/>
              </w:numPr>
              <w:spacing w:before="120" w:after="120"/>
              <w:rPr>
                <w:b w:val="0"/>
                <w:lang w:val="en-AU"/>
              </w:rPr>
            </w:pPr>
            <w:bookmarkStart w:id="454" w:name="_Toc371334103"/>
            <w:bookmarkStart w:id="455" w:name="_Toc371413995"/>
            <w:r w:rsidRPr="009D6A15">
              <w:rPr>
                <w:b w:val="0"/>
                <w:lang w:val="en-AU"/>
              </w:rPr>
              <w:t>Front page</w:t>
            </w:r>
            <w:bookmarkEnd w:id="454"/>
            <w:bookmarkEnd w:id="455"/>
          </w:p>
        </w:tc>
        <w:tc>
          <w:tcPr>
            <w:tcW w:w="5679" w:type="dxa"/>
          </w:tcPr>
          <w:p w:rsidR="00A149E3" w:rsidRPr="009D6A15" w:rsidRDefault="00FE3B78" w:rsidP="004B0B82">
            <w:pPr>
              <w:pStyle w:val="Heading1"/>
              <w:numPr>
                <w:ilvl w:val="0"/>
                <w:numId w:val="0"/>
              </w:numPr>
              <w:spacing w:before="120" w:after="120"/>
              <w:rPr>
                <w:rFonts w:cs="Arial"/>
                <w:b w:val="0"/>
                <w:szCs w:val="22"/>
                <w:lang w:val="en-AU"/>
              </w:rPr>
            </w:pPr>
            <w:bookmarkStart w:id="456" w:name="_Toc371334104"/>
            <w:bookmarkStart w:id="457" w:name="_Toc371413996"/>
            <w:r w:rsidRPr="009D6A15">
              <w:rPr>
                <w:rFonts w:cs="Arial"/>
                <w:b w:val="0"/>
                <w:szCs w:val="22"/>
                <w:lang w:val="en-US" w:eastAsia="en-AU"/>
              </w:rPr>
              <w:t xml:space="preserve">Publication date changed from first published date of July 2012 to republished date of </w:t>
            </w:r>
            <w:r w:rsidR="004B0B82">
              <w:rPr>
                <w:rFonts w:cs="Arial"/>
                <w:b w:val="0"/>
                <w:szCs w:val="22"/>
                <w:lang w:val="en-US" w:eastAsia="en-AU"/>
              </w:rPr>
              <w:t>November</w:t>
            </w:r>
            <w:r w:rsidRPr="009D6A15">
              <w:rPr>
                <w:rFonts w:cs="Arial"/>
                <w:b w:val="0"/>
                <w:szCs w:val="22"/>
                <w:lang w:val="en-US" w:eastAsia="en-AU"/>
              </w:rPr>
              <w:t xml:space="preserve"> 2013</w:t>
            </w:r>
            <w:r w:rsidRPr="009D6A15">
              <w:rPr>
                <w:rFonts w:cs="Arial"/>
                <w:b w:val="0"/>
                <w:color w:val="000000"/>
                <w:szCs w:val="22"/>
                <w:lang w:val="en-US" w:eastAsia="en-AU"/>
              </w:rPr>
              <w:t>.</w:t>
            </w:r>
            <w:bookmarkEnd w:id="456"/>
            <w:bookmarkEnd w:id="457"/>
          </w:p>
        </w:tc>
      </w:tr>
      <w:tr w:rsidR="00A149E3" w:rsidTr="00D6165F">
        <w:tc>
          <w:tcPr>
            <w:tcW w:w="1951" w:type="dxa"/>
          </w:tcPr>
          <w:p w:rsidR="00A149E3" w:rsidRPr="009D6A15" w:rsidRDefault="00FE3B78" w:rsidP="000D1D87">
            <w:pPr>
              <w:pStyle w:val="Heading1"/>
              <w:numPr>
                <w:ilvl w:val="0"/>
                <w:numId w:val="0"/>
              </w:numPr>
              <w:spacing w:before="120" w:after="120"/>
              <w:rPr>
                <w:b w:val="0"/>
                <w:lang w:val="en-AU"/>
              </w:rPr>
            </w:pPr>
            <w:bookmarkStart w:id="458" w:name="_Toc371334105"/>
            <w:bookmarkStart w:id="459" w:name="_Toc371413997"/>
            <w:r w:rsidRPr="009D6A15">
              <w:rPr>
                <w:b w:val="0"/>
                <w:lang w:val="en-AU"/>
              </w:rPr>
              <w:t>16 October 2013</w:t>
            </w:r>
            <w:bookmarkEnd w:id="458"/>
            <w:bookmarkEnd w:id="459"/>
          </w:p>
        </w:tc>
        <w:tc>
          <w:tcPr>
            <w:tcW w:w="2126" w:type="dxa"/>
          </w:tcPr>
          <w:p w:rsidR="00A149E3" w:rsidRPr="009D6A15" w:rsidRDefault="00FE3B78" w:rsidP="000D1D87">
            <w:pPr>
              <w:pStyle w:val="Heading1"/>
              <w:numPr>
                <w:ilvl w:val="0"/>
                <w:numId w:val="0"/>
              </w:numPr>
              <w:spacing w:before="120" w:after="120"/>
              <w:rPr>
                <w:b w:val="0"/>
                <w:lang w:val="en-AU"/>
              </w:rPr>
            </w:pPr>
            <w:bookmarkStart w:id="460" w:name="_Toc371334106"/>
            <w:bookmarkStart w:id="461" w:name="_Toc371413998"/>
            <w:r w:rsidRPr="009D6A15">
              <w:rPr>
                <w:b w:val="0"/>
                <w:lang w:val="en-AU"/>
              </w:rPr>
              <w:t>Whole document</w:t>
            </w:r>
            <w:bookmarkEnd w:id="460"/>
            <w:bookmarkEnd w:id="461"/>
          </w:p>
        </w:tc>
        <w:tc>
          <w:tcPr>
            <w:tcW w:w="5679" w:type="dxa"/>
          </w:tcPr>
          <w:p w:rsidR="00A149E3" w:rsidRPr="009D6A15" w:rsidRDefault="00FE3B78" w:rsidP="000D1D87">
            <w:pPr>
              <w:pStyle w:val="Heading1"/>
              <w:numPr>
                <w:ilvl w:val="0"/>
                <w:numId w:val="0"/>
              </w:numPr>
              <w:spacing w:before="120" w:after="120"/>
              <w:rPr>
                <w:b w:val="0"/>
                <w:lang w:val="en-AU"/>
              </w:rPr>
            </w:pPr>
            <w:bookmarkStart w:id="462" w:name="_Toc371334107"/>
            <w:bookmarkStart w:id="463" w:name="_Toc371413999"/>
            <w:r w:rsidRPr="009D6A15">
              <w:rPr>
                <w:b w:val="0"/>
                <w:lang w:val="en-US" w:eastAsia="en-AU"/>
              </w:rPr>
              <w:t>Style and formatting has been reviewed.</w:t>
            </w:r>
            <w:bookmarkEnd w:id="462"/>
            <w:bookmarkEnd w:id="463"/>
          </w:p>
        </w:tc>
      </w:tr>
      <w:tr w:rsidR="009D3292" w:rsidTr="00D6165F">
        <w:tc>
          <w:tcPr>
            <w:tcW w:w="1951" w:type="dxa"/>
          </w:tcPr>
          <w:p w:rsidR="009D3292" w:rsidRPr="007C0026" w:rsidRDefault="00C6718B" w:rsidP="006C11C7">
            <w:pPr>
              <w:pStyle w:val="Heading1"/>
              <w:numPr>
                <w:ilvl w:val="0"/>
                <w:numId w:val="0"/>
              </w:numPr>
              <w:spacing w:before="120" w:after="120"/>
              <w:rPr>
                <w:b w:val="0"/>
                <w:lang w:val="en-AU"/>
              </w:rPr>
            </w:pPr>
            <w:r>
              <w:rPr>
                <w:b w:val="0"/>
                <w:lang w:val="en-AU"/>
              </w:rPr>
              <w:t>11 March</w:t>
            </w:r>
            <w:r w:rsidR="009D3292" w:rsidRPr="007C0026">
              <w:rPr>
                <w:b w:val="0"/>
                <w:lang w:val="en-AU"/>
              </w:rPr>
              <w:t xml:space="preserve"> 2015</w:t>
            </w:r>
          </w:p>
        </w:tc>
        <w:tc>
          <w:tcPr>
            <w:tcW w:w="2126" w:type="dxa"/>
          </w:tcPr>
          <w:p w:rsidR="009D3292" w:rsidRPr="007C0026" w:rsidRDefault="009D3292" w:rsidP="000D1D87">
            <w:pPr>
              <w:pStyle w:val="Heading1"/>
              <w:numPr>
                <w:ilvl w:val="0"/>
                <w:numId w:val="0"/>
              </w:numPr>
              <w:spacing w:before="120" w:after="120"/>
              <w:rPr>
                <w:b w:val="0"/>
                <w:lang w:val="en-AU"/>
              </w:rPr>
            </w:pPr>
            <w:r w:rsidRPr="007C0026">
              <w:rPr>
                <w:b w:val="0"/>
                <w:lang w:val="en-AU"/>
              </w:rPr>
              <w:t xml:space="preserve">Front </w:t>
            </w:r>
            <w:r w:rsidR="00A21017" w:rsidRPr="007C0026">
              <w:rPr>
                <w:b w:val="0"/>
                <w:lang w:val="en-AU"/>
              </w:rPr>
              <w:t>cover</w:t>
            </w:r>
          </w:p>
        </w:tc>
        <w:tc>
          <w:tcPr>
            <w:tcW w:w="5679" w:type="dxa"/>
          </w:tcPr>
          <w:p w:rsidR="009D3292" w:rsidRPr="007C0026" w:rsidRDefault="009D3292" w:rsidP="00C6718B">
            <w:pPr>
              <w:rPr>
                <w:lang w:val="en-US"/>
              </w:rPr>
            </w:pPr>
            <w:r w:rsidRPr="007C0026">
              <w:rPr>
                <w:lang w:val="en-US"/>
              </w:rPr>
              <w:t>Publication date changed from republished date of November 2013 t</w:t>
            </w:r>
            <w:r w:rsidR="00A21017" w:rsidRPr="007C0026">
              <w:rPr>
                <w:lang w:val="en-US"/>
              </w:rPr>
              <w:t xml:space="preserve">o second republished date of </w:t>
            </w:r>
            <w:r w:rsidR="00C6718B">
              <w:rPr>
                <w:lang w:val="en-US"/>
              </w:rPr>
              <w:t>March</w:t>
            </w:r>
            <w:r w:rsidRPr="007C0026">
              <w:rPr>
                <w:lang w:val="en-US"/>
              </w:rPr>
              <w:t xml:space="preserve"> 2015.</w:t>
            </w:r>
          </w:p>
        </w:tc>
      </w:tr>
      <w:tr w:rsidR="009D3292" w:rsidTr="00D6165F">
        <w:trPr>
          <w:trHeight w:val="722"/>
        </w:trPr>
        <w:tc>
          <w:tcPr>
            <w:tcW w:w="1951" w:type="dxa"/>
          </w:tcPr>
          <w:p w:rsidR="009D3292" w:rsidRPr="007C0026" w:rsidRDefault="00C6718B" w:rsidP="006C11C7">
            <w:pPr>
              <w:pStyle w:val="Heading1"/>
              <w:numPr>
                <w:ilvl w:val="0"/>
                <w:numId w:val="0"/>
              </w:numPr>
              <w:spacing w:before="120" w:after="120"/>
              <w:rPr>
                <w:b w:val="0"/>
                <w:lang w:val="en-AU"/>
              </w:rPr>
            </w:pPr>
            <w:r>
              <w:rPr>
                <w:b w:val="0"/>
                <w:lang w:val="en-AU"/>
              </w:rPr>
              <w:t>11 March</w:t>
            </w:r>
            <w:r w:rsidR="009D3292" w:rsidRPr="007C0026">
              <w:rPr>
                <w:b w:val="0"/>
                <w:lang w:val="en-AU"/>
              </w:rPr>
              <w:t xml:space="preserve"> 2015</w:t>
            </w:r>
          </w:p>
        </w:tc>
        <w:tc>
          <w:tcPr>
            <w:tcW w:w="2126" w:type="dxa"/>
          </w:tcPr>
          <w:p w:rsidR="009D3292" w:rsidRPr="007C0026" w:rsidRDefault="009D3292" w:rsidP="000D1D87">
            <w:pPr>
              <w:pStyle w:val="Heading1"/>
              <w:numPr>
                <w:ilvl w:val="0"/>
                <w:numId w:val="0"/>
              </w:numPr>
              <w:spacing w:before="120" w:after="120"/>
              <w:rPr>
                <w:b w:val="0"/>
                <w:lang w:val="en-AU"/>
              </w:rPr>
            </w:pPr>
            <w:r w:rsidRPr="007C0026">
              <w:rPr>
                <w:b w:val="0"/>
                <w:lang w:val="en-AU"/>
              </w:rPr>
              <w:t>14</w:t>
            </w:r>
          </w:p>
        </w:tc>
        <w:tc>
          <w:tcPr>
            <w:tcW w:w="5679" w:type="dxa"/>
          </w:tcPr>
          <w:p w:rsidR="009D3292" w:rsidRPr="007C0026" w:rsidRDefault="00897B4D" w:rsidP="00AC6B9A">
            <w:pPr>
              <w:rPr>
                <w:lang w:val="en-US"/>
              </w:rPr>
            </w:pPr>
            <w:r w:rsidRPr="007C0026">
              <w:rPr>
                <w:lang w:val="en-US"/>
              </w:rPr>
              <w:t xml:space="preserve">Section 3.5 - </w:t>
            </w:r>
            <w:r w:rsidR="00AC6B9A">
              <w:rPr>
                <w:lang w:val="en-US"/>
              </w:rPr>
              <w:t>T</w:t>
            </w:r>
            <w:r w:rsidR="009D3292" w:rsidRPr="007C0026">
              <w:rPr>
                <w:lang w:val="en-US"/>
              </w:rPr>
              <w:t>ext amended as the National Occ</w:t>
            </w:r>
            <w:r w:rsidR="001D114A" w:rsidRPr="007C0026">
              <w:rPr>
                <w:lang w:val="en-US"/>
              </w:rPr>
              <w:t>upational Licensing System</w:t>
            </w:r>
            <w:r w:rsidR="009D3292" w:rsidRPr="007C0026">
              <w:rPr>
                <w:lang w:val="en-US"/>
              </w:rPr>
              <w:t xml:space="preserve"> has been discontinued.</w:t>
            </w:r>
          </w:p>
        </w:tc>
      </w:tr>
    </w:tbl>
    <w:p w:rsidR="00D210AF" w:rsidRPr="00A149E3" w:rsidRDefault="00D210AF" w:rsidP="00A149E3">
      <w:pPr>
        <w:pStyle w:val="Heading1"/>
        <w:numPr>
          <w:ilvl w:val="0"/>
          <w:numId w:val="0"/>
        </w:numPr>
        <w:rPr>
          <w:lang w:val="en-AU"/>
        </w:rPr>
      </w:pPr>
    </w:p>
    <w:sectPr w:rsidR="00D210AF" w:rsidRPr="00A149E3" w:rsidSect="002936DA">
      <w:headerReference w:type="even" r:id="rId55"/>
      <w:headerReference w:type="default" r:id="rId56"/>
      <w:footerReference w:type="even" r:id="rId57"/>
      <w:footerReference w:type="default" r:id="rId58"/>
      <w:headerReference w:type="first" r:id="rId59"/>
      <w:pgSz w:w="11906" w:h="16838" w:code="9"/>
      <w:pgMar w:top="1440" w:right="1106" w:bottom="1440" w:left="1260" w:header="45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286" w:rsidRDefault="006A6286">
      <w:r>
        <w:separator/>
      </w:r>
    </w:p>
  </w:endnote>
  <w:endnote w:type="continuationSeparator" w:id="0">
    <w:p w:rsidR="006A6286" w:rsidRDefault="006A6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NDGON+DIN-Regular">
    <w:altName w:val="DIN"/>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Gotham Light">
    <w:altName w:val="Courier New"/>
    <w:panose1 w:val="00000500000000000000"/>
    <w:charset w:val="00"/>
    <w:family w:val="auto"/>
    <w:notTrueType/>
    <w:pitch w:val="variable"/>
    <w:sig w:usb0="A10000FF" w:usb1="4000005B" w:usb2="00000000" w:usb3="00000000" w:csb0="0000009B"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286" w:rsidRDefault="006A6286" w:rsidP="00C456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A6286" w:rsidRDefault="006A6286" w:rsidP="00C4569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286" w:rsidRDefault="006A6286" w:rsidP="008C34F5">
    <w:pPr>
      <w:pStyle w:val="Footer"/>
      <w:rPr>
        <w:rFonts w:cs="Arial"/>
        <w:caps/>
        <w:sz w:val="18"/>
        <w:szCs w:val="18"/>
        <w:lang w:val="en-AU"/>
      </w:rPr>
    </w:pPr>
    <w:r w:rsidRPr="00821B78">
      <w:rPr>
        <w:rFonts w:cs="Arial"/>
        <w:i/>
        <w:sz w:val="18"/>
        <w:szCs w:val="18"/>
        <w:lang w:val="en-AU"/>
      </w:rPr>
      <w:t>Demolition work</w:t>
    </w:r>
    <w:r w:rsidRPr="00821B78">
      <w:rPr>
        <w:rFonts w:cs="Arial"/>
        <w:caps/>
        <w:sz w:val="18"/>
        <w:szCs w:val="18"/>
        <w:lang w:val="en-AU"/>
      </w:rPr>
      <w:ptab w:relativeTo="margin" w:alignment="center" w:leader="none"/>
    </w:r>
    <w:r w:rsidRPr="00821B78">
      <w:rPr>
        <w:rFonts w:cs="Arial"/>
        <w:caps/>
        <w:sz w:val="18"/>
        <w:szCs w:val="18"/>
        <w:lang w:val="en-AU"/>
      </w:rPr>
      <w:ptab w:relativeTo="margin" w:alignment="right" w:leader="none"/>
    </w:r>
    <w:r w:rsidRPr="00D33569">
      <w:rPr>
        <w:rFonts w:cs="Arial"/>
        <w:sz w:val="18"/>
        <w:szCs w:val="18"/>
      </w:rPr>
      <w:t xml:space="preserve">Page </w:t>
    </w:r>
    <w:r w:rsidRPr="00531520">
      <w:rPr>
        <w:rFonts w:cs="Arial"/>
        <w:sz w:val="18"/>
        <w:szCs w:val="18"/>
      </w:rPr>
      <w:fldChar w:fldCharType="begin"/>
    </w:r>
    <w:r w:rsidRPr="00D33569">
      <w:rPr>
        <w:rFonts w:cs="Arial"/>
        <w:sz w:val="18"/>
        <w:szCs w:val="18"/>
      </w:rPr>
      <w:instrText xml:space="preserve"> PAGE </w:instrText>
    </w:r>
    <w:r w:rsidRPr="00531520">
      <w:rPr>
        <w:rFonts w:cs="Arial"/>
        <w:sz w:val="18"/>
        <w:szCs w:val="18"/>
      </w:rPr>
      <w:fldChar w:fldCharType="separate"/>
    </w:r>
    <w:r w:rsidR="00970F43">
      <w:rPr>
        <w:rFonts w:cs="Arial"/>
        <w:noProof/>
        <w:sz w:val="18"/>
        <w:szCs w:val="18"/>
      </w:rPr>
      <w:t>20</w:t>
    </w:r>
    <w:r w:rsidRPr="00531520">
      <w:rPr>
        <w:rFonts w:cs="Arial"/>
        <w:sz w:val="18"/>
        <w:szCs w:val="18"/>
      </w:rPr>
      <w:fldChar w:fldCharType="end"/>
    </w:r>
    <w:r w:rsidRPr="00D33569">
      <w:rPr>
        <w:rFonts w:cs="Arial"/>
        <w:sz w:val="18"/>
        <w:szCs w:val="18"/>
      </w:rPr>
      <w:t xml:space="preserve"> of </w:t>
    </w:r>
    <w:r w:rsidRPr="00531520">
      <w:rPr>
        <w:rFonts w:cs="Arial"/>
        <w:sz w:val="18"/>
        <w:szCs w:val="18"/>
      </w:rPr>
      <w:fldChar w:fldCharType="begin"/>
    </w:r>
    <w:r w:rsidRPr="00D33569">
      <w:rPr>
        <w:rFonts w:cs="Arial"/>
        <w:sz w:val="18"/>
        <w:szCs w:val="18"/>
      </w:rPr>
      <w:instrText xml:space="preserve"> NUMPAGES </w:instrText>
    </w:r>
    <w:r w:rsidRPr="00531520">
      <w:rPr>
        <w:rFonts w:cs="Arial"/>
        <w:sz w:val="18"/>
        <w:szCs w:val="18"/>
      </w:rPr>
      <w:fldChar w:fldCharType="separate"/>
    </w:r>
    <w:r w:rsidR="00970F43">
      <w:rPr>
        <w:rFonts w:cs="Arial"/>
        <w:noProof/>
        <w:sz w:val="18"/>
        <w:szCs w:val="18"/>
      </w:rPr>
      <w:t>43</w:t>
    </w:r>
    <w:r w:rsidRPr="00531520">
      <w:rPr>
        <w:rFonts w:cs="Arial"/>
        <w:sz w:val="18"/>
        <w:szCs w:val="18"/>
      </w:rPr>
      <w:fldChar w:fldCharType="end"/>
    </w:r>
  </w:p>
  <w:p w:rsidR="006A6286" w:rsidRDefault="006A6286" w:rsidP="008C34F5">
    <w:pPr>
      <w:pStyle w:val="Footer"/>
      <w:rPr>
        <w:rFonts w:cs="Arial"/>
        <w:caps/>
        <w:sz w:val="18"/>
        <w:szCs w:val="18"/>
        <w:lang w:val="en-A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286" w:rsidRDefault="006A628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286" w:rsidRDefault="006A6286" w:rsidP="008C34F5">
    <w:pPr>
      <w:pStyle w:val="Footer"/>
      <w:rPr>
        <w:rFonts w:cs="Arial"/>
        <w:caps/>
        <w:sz w:val="18"/>
        <w:szCs w:val="18"/>
        <w:lang w:val="en-AU"/>
      </w:rPr>
    </w:pPr>
    <w:r w:rsidRPr="006F4455">
      <w:rPr>
        <w:rFonts w:cs="Arial"/>
        <w:i/>
        <w:caps/>
        <w:sz w:val="18"/>
        <w:szCs w:val="18"/>
        <w:lang w:val="en-AU"/>
      </w:rPr>
      <w:t>D</w:t>
    </w:r>
    <w:r>
      <w:rPr>
        <w:rFonts w:cs="Arial"/>
        <w:i/>
        <w:sz w:val="18"/>
        <w:szCs w:val="18"/>
        <w:lang w:val="en-AU"/>
      </w:rPr>
      <w:t>emolition w</w:t>
    </w:r>
    <w:r w:rsidRPr="006F4455">
      <w:rPr>
        <w:rFonts w:cs="Arial"/>
        <w:i/>
        <w:sz w:val="18"/>
        <w:szCs w:val="18"/>
        <w:lang w:val="en-AU"/>
      </w:rPr>
      <w:t>ork</w:t>
    </w:r>
    <w:r w:rsidRPr="000D1D87">
      <w:rPr>
        <w:rFonts w:cs="Arial"/>
        <w:caps/>
        <w:sz w:val="18"/>
        <w:szCs w:val="18"/>
        <w:lang w:val="en-AU"/>
      </w:rPr>
      <w:ptab w:relativeTo="margin" w:alignment="center" w:leader="none"/>
    </w:r>
    <w:r w:rsidRPr="000D1D87">
      <w:rPr>
        <w:rFonts w:cs="Arial"/>
        <w:caps/>
        <w:sz w:val="18"/>
        <w:szCs w:val="18"/>
        <w:lang w:val="en-AU"/>
      </w:rPr>
      <w:ptab w:relativeTo="margin" w:alignment="right" w:leader="none"/>
    </w:r>
    <w:r w:rsidRPr="00D33569">
      <w:rPr>
        <w:rFonts w:cs="Arial"/>
        <w:sz w:val="18"/>
        <w:szCs w:val="18"/>
      </w:rPr>
      <w:t xml:space="preserve">Page </w:t>
    </w:r>
    <w:r w:rsidRPr="00531520">
      <w:rPr>
        <w:rFonts w:cs="Arial"/>
        <w:sz w:val="18"/>
        <w:szCs w:val="18"/>
      </w:rPr>
      <w:fldChar w:fldCharType="begin"/>
    </w:r>
    <w:r w:rsidRPr="00D33569">
      <w:rPr>
        <w:rFonts w:cs="Arial"/>
        <w:sz w:val="18"/>
        <w:szCs w:val="18"/>
      </w:rPr>
      <w:instrText xml:space="preserve"> PAGE </w:instrText>
    </w:r>
    <w:r w:rsidRPr="00531520">
      <w:rPr>
        <w:rFonts w:cs="Arial"/>
        <w:sz w:val="18"/>
        <w:szCs w:val="18"/>
      </w:rPr>
      <w:fldChar w:fldCharType="separate"/>
    </w:r>
    <w:r w:rsidR="00456F27">
      <w:rPr>
        <w:rFonts w:cs="Arial"/>
        <w:noProof/>
        <w:sz w:val="18"/>
        <w:szCs w:val="18"/>
      </w:rPr>
      <w:t>43</w:t>
    </w:r>
    <w:r w:rsidRPr="00531520">
      <w:rPr>
        <w:rFonts w:cs="Arial"/>
        <w:sz w:val="18"/>
        <w:szCs w:val="18"/>
      </w:rPr>
      <w:fldChar w:fldCharType="end"/>
    </w:r>
    <w:r w:rsidRPr="00D33569">
      <w:rPr>
        <w:rFonts w:cs="Arial"/>
        <w:sz w:val="18"/>
        <w:szCs w:val="18"/>
      </w:rPr>
      <w:t xml:space="preserve"> of </w:t>
    </w:r>
    <w:r w:rsidRPr="00531520">
      <w:rPr>
        <w:rFonts w:cs="Arial"/>
        <w:sz w:val="18"/>
        <w:szCs w:val="18"/>
      </w:rPr>
      <w:fldChar w:fldCharType="begin"/>
    </w:r>
    <w:r w:rsidRPr="00D33569">
      <w:rPr>
        <w:rFonts w:cs="Arial"/>
        <w:sz w:val="18"/>
        <w:szCs w:val="18"/>
      </w:rPr>
      <w:instrText xml:space="preserve"> NUMPAGES </w:instrText>
    </w:r>
    <w:r w:rsidRPr="00531520">
      <w:rPr>
        <w:rFonts w:cs="Arial"/>
        <w:sz w:val="18"/>
        <w:szCs w:val="18"/>
      </w:rPr>
      <w:fldChar w:fldCharType="separate"/>
    </w:r>
    <w:r w:rsidR="00456F27">
      <w:rPr>
        <w:rFonts w:cs="Arial"/>
        <w:noProof/>
        <w:sz w:val="18"/>
        <w:szCs w:val="18"/>
      </w:rPr>
      <w:t>43</w:t>
    </w:r>
    <w:r w:rsidRPr="00531520">
      <w:rPr>
        <w:rFonts w:cs="Arial"/>
        <w:sz w:val="18"/>
        <w:szCs w:val="18"/>
      </w:rPr>
      <w:fldChar w:fldCharType="end"/>
    </w:r>
  </w:p>
  <w:p w:rsidR="006A6286" w:rsidRDefault="006A6286" w:rsidP="008C34F5">
    <w:pPr>
      <w:pStyle w:val="Footer"/>
      <w:rPr>
        <w:rFonts w:cs="Arial"/>
        <w:caps/>
        <w:sz w:val="18"/>
        <w:szCs w:val="18"/>
        <w:lang w:val="en-A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286" w:rsidRDefault="006A6286">
      <w:r>
        <w:separator/>
      </w:r>
    </w:p>
  </w:footnote>
  <w:footnote w:type="continuationSeparator" w:id="0">
    <w:p w:rsidR="006A6286" w:rsidRDefault="006A62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286" w:rsidRDefault="006A6286">
    <w:pPr>
      <w:pStyle w:val="Header"/>
      <w:rPr>
        <w:noProof/>
      </w:rPr>
    </w:pPr>
    <w:r>
      <w:rPr>
        <w:noProof/>
      </w:rPr>
      <w:drawing>
        <wp:inline distT="0" distB="0" distL="0" distR="0" wp14:anchorId="6F413957" wp14:editId="3441AEED">
          <wp:extent cx="2139315" cy="431165"/>
          <wp:effectExtent l="0" t="0" r="0" b="6985"/>
          <wp:docPr id="23" name="Picture 1" descr="Safe Work Australia Logo" title="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315" cy="43116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286" w:rsidRDefault="006A6286">
    <w:pPr>
      <w:pStyle w:val="Header"/>
    </w:pPr>
    <w:r>
      <w:rPr>
        <w:noProof/>
      </w:rPr>
      <w:drawing>
        <wp:inline distT="0" distB="0" distL="0" distR="0" wp14:anchorId="0944DA70" wp14:editId="317CA7DF">
          <wp:extent cx="2139315" cy="431165"/>
          <wp:effectExtent l="0" t="0" r="0" b="6985"/>
          <wp:docPr id="24" name="Picture 1" descr="Safe Work Australia Logo" title="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315" cy="43116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286" w:rsidRDefault="006A6286">
    <w:pPr>
      <w:pStyle w:val="Header"/>
      <w:rPr>
        <w:noProof/>
      </w:rPr>
    </w:pPr>
    <w:r>
      <w:rPr>
        <w:noProof/>
      </w:rPr>
      <w:drawing>
        <wp:inline distT="0" distB="0" distL="0" distR="0" wp14:anchorId="1C8562ED" wp14:editId="4430F204">
          <wp:extent cx="2139315" cy="431165"/>
          <wp:effectExtent l="0" t="0" r="0" b="6985"/>
          <wp:docPr id="19" name="Picture 1" descr="Safe Work Australia Logo" title="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315" cy="43116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286" w:rsidRDefault="006A6286">
    <w:pPr>
      <w:pStyle w:val="Header"/>
      <w:rPr>
        <w:noProof/>
      </w:rPr>
    </w:pPr>
    <w:r>
      <w:rPr>
        <w:noProof/>
      </w:rPr>
      <w:drawing>
        <wp:inline distT="0" distB="0" distL="0" distR="0" wp14:anchorId="24C16E14" wp14:editId="2BA8BAF3">
          <wp:extent cx="2139315" cy="431165"/>
          <wp:effectExtent l="0" t="0" r="0" b="6985"/>
          <wp:docPr id="20" name="Picture 1" descr="Safe Work Australia Logo" title="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315" cy="431165"/>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286" w:rsidRDefault="006A628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286" w:rsidRPr="000D1D87" w:rsidRDefault="006A6286" w:rsidP="000D1D87">
    <w:pPr>
      <w:pStyle w:val="Header"/>
    </w:pPr>
    <w:r>
      <w:rPr>
        <w:noProof/>
      </w:rPr>
      <w:drawing>
        <wp:inline distT="0" distB="0" distL="0" distR="0" wp14:anchorId="4BC5ED1C" wp14:editId="03262F0E">
          <wp:extent cx="2139315" cy="431165"/>
          <wp:effectExtent l="0" t="0" r="0" b="6985"/>
          <wp:docPr id="3" name="Picture 1" descr="Safe Work Australia Logo" title="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315" cy="431165"/>
                  </a:xfrm>
                  <a:prstGeom prst="rect">
                    <a:avLst/>
                  </a:prstGeom>
                  <a:noFill/>
                  <a:ln>
                    <a:noFill/>
                  </a:ln>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286" w:rsidRDefault="006A6286">
    <w:pPr>
      <w:pStyle w:val="Header"/>
      <w:rPr>
        <w:noProof/>
      </w:rPr>
    </w:pPr>
  </w:p>
  <w:p w:rsidR="006A6286" w:rsidRPr="004D31C7" w:rsidRDefault="006A62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81A25CA"/>
    <w:lvl w:ilvl="0">
      <w:start w:val="1"/>
      <w:numFmt w:val="bullet"/>
      <w:pStyle w:val="ListBullet"/>
      <w:lvlText w:val=""/>
      <w:lvlJc w:val="left"/>
      <w:pPr>
        <w:tabs>
          <w:tab w:val="num" w:pos="284"/>
        </w:tabs>
        <w:ind w:left="284" w:hanging="284"/>
      </w:pPr>
      <w:rPr>
        <w:rFonts w:ascii="Symbol" w:hAnsi="Symbol" w:hint="default"/>
        <w:color w:val="auto"/>
      </w:rPr>
    </w:lvl>
  </w:abstractNum>
  <w:abstractNum w:abstractNumId="1">
    <w:nsid w:val="01025ADD"/>
    <w:multiLevelType w:val="hybridMultilevel"/>
    <w:tmpl w:val="44F4D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2256B0E"/>
    <w:multiLevelType w:val="hybridMultilevel"/>
    <w:tmpl w:val="AA40F346"/>
    <w:lvl w:ilvl="0" w:tplc="A664C570">
      <w:start w:val="1"/>
      <w:numFmt w:val="bullet"/>
      <w:lvlText w:val=""/>
      <w:lvlJc w:val="left"/>
      <w:pPr>
        <w:tabs>
          <w:tab w:val="num" w:pos="340"/>
        </w:tabs>
        <w:ind w:left="340" w:hanging="340"/>
      </w:pPr>
      <w:rPr>
        <w:rFonts w:ascii="Symbol" w:hAnsi="Symbol" w:hint="default"/>
      </w:rPr>
    </w:lvl>
    <w:lvl w:ilvl="1" w:tplc="0C090003">
      <w:start w:val="1"/>
      <w:numFmt w:val="bullet"/>
      <w:lvlText w:val="o"/>
      <w:lvlJc w:val="left"/>
      <w:pPr>
        <w:tabs>
          <w:tab w:val="num" w:pos="4542"/>
        </w:tabs>
        <w:ind w:left="4542" w:hanging="360"/>
      </w:pPr>
      <w:rPr>
        <w:rFonts w:ascii="Courier New" w:hAnsi="Courier New" w:hint="default"/>
      </w:rPr>
    </w:lvl>
    <w:lvl w:ilvl="2" w:tplc="0C090005" w:tentative="1">
      <w:start w:val="1"/>
      <w:numFmt w:val="bullet"/>
      <w:lvlText w:val=""/>
      <w:lvlJc w:val="left"/>
      <w:pPr>
        <w:tabs>
          <w:tab w:val="num" w:pos="5262"/>
        </w:tabs>
        <w:ind w:left="5262" w:hanging="360"/>
      </w:pPr>
      <w:rPr>
        <w:rFonts w:ascii="Wingdings" w:hAnsi="Wingdings" w:hint="default"/>
      </w:rPr>
    </w:lvl>
    <w:lvl w:ilvl="3" w:tplc="0C090001" w:tentative="1">
      <w:start w:val="1"/>
      <w:numFmt w:val="bullet"/>
      <w:lvlText w:val=""/>
      <w:lvlJc w:val="left"/>
      <w:pPr>
        <w:tabs>
          <w:tab w:val="num" w:pos="5982"/>
        </w:tabs>
        <w:ind w:left="5982" w:hanging="360"/>
      </w:pPr>
      <w:rPr>
        <w:rFonts w:ascii="Symbol" w:hAnsi="Symbol" w:hint="default"/>
      </w:rPr>
    </w:lvl>
    <w:lvl w:ilvl="4" w:tplc="0C090003" w:tentative="1">
      <w:start w:val="1"/>
      <w:numFmt w:val="bullet"/>
      <w:lvlText w:val="o"/>
      <w:lvlJc w:val="left"/>
      <w:pPr>
        <w:tabs>
          <w:tab w:val="num" w:pos="6702"/>
        </w:tabs>
        <w:ind w:left="6702" w:hanging="360"/>
      </w:pPr>
      <w:rPr>
        <w:rFonts w:ascii="Courier New" w:hAnsi="Courier New" w:hint="default"/>
      </w:rPr>
    </w:lvl>
    <w:lvl w:ilvl="5" w:tplc="0C090005" w:tentative="1">
      <w:start w:val="1"/>
      <w:numFmt w:val="bullet"/>
      <w:lvlText w:val=""/>
      <w:lvlJc w:val="left"/>
      <w:pPr>
        <w:tabs>
          <w:tab w:val="num" w:pos="7422"/>
        </w:tabs>
        <w:ind w:left="7422" w:hanging="360"/>
      </w:pPr>
      <w:rPr>
        <w:rFonts w:ascii="Wingdings" w:hAnsi="Wingdings" w:hint="default"/>
      </w:rPr>
    </w:lvl>
    <w:lvl w:ilvl="6" w:tplc="0C090001" w:tentative="1">
      <w:start w:val="1"/>
      <w:numFmt w:val="bullet"/>
      <w:lvlText w:val=""/>
      <w:lvlJc w:val="left"/>
      <w:pPr>
        <w:tabs>
          <w:tab w:val="num" w:pos="8142"/>
        </w:tabs>
        <w:ind w:left="8142" w:hanging="360"/>
      </w:pPr>
      <w:rPr>
        <w:rFonts w:ascii="Symbol" w:hAnsi="Symbol" w:hint="default"/>
      </w:rPr>
    </w:lvl>
    <w:lvl w:ilvl="7" w:tplc="0C090003" w:tentative="1">
      <w:start w:val="1"/>
      <w:numFmt w:val="bullet"/>
      <w:lvlText w:val="o"/>
      <w:lvlJc w:val="left"/>
      <w:pPr>
        <w:tabs>
          <w:tab w:val="num" w:pos="8862"/>
        </w:tabs>
        <w:ind w:left="8862" w:hanging="360"/>
      </w:pPr>
      <w:rPr>
        <w:rFonts w:ascii="Courier New" w:hAnsi="Courier New" w:hint="default"/>
      </w:rPr>
    </w:lvl>
    <w:lvl w:ilvl="8" w:tplc="0C090005" w:tentative="1">
      <w:start w:val="1"/>
      <w:numFmt w:val="bullet"/>
      <w:lvlText w:val=""/>
      <w:lvlJc w:val="left"/>
      <w:pPr>
        <w:tabs>
          <w:tab w:val="num" w:pos="9582"/>
        </w:tabs>
        <w:ind w:left="9582" w:hanging="360"/>
      </w:pPr>
      <w:rPr>
        <w:rFonts w:ascii="Wingdings" w:hAnsi="Wingdings" w:hint="default"/>
      </w:rPr>
    </w:lvl>
  </w:abstractNum>
  <w:abstractNum w:abstractNumId="3">
    <w:nsid w:val="030470CC"/>
    <w:multiLevelType w:val="hybridMultilevel"/>
    <w:tmpl w:val="1124D8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44B509A"/>
    <w:multiLevelType w:val="hybridMultilevel"/>
    <w:tmpl w:val="B1580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57F10BB"/>
    <w:multiLevelType w:val="hybridMultilevel"/>
    <w:tmpl w:val="1D743868"/>
    <w:lvl w:ilvl="0" w:tplc="56822342">
      <w:start w:val="1"/>
      <w:numFmt w:val="bullet"/>
      <w:lvlText w:val=""/>
      <w:lvlJc w:val="left"/>
      <w:pPr>
        <w:tabs>
          <w:tab w:val="num" w:pos="340"/>
        </w:tabs>
        <w:ind w:left="340" w:hanging="34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5AD6303"/>
    <w:multiLevelType w:val="hybridMultilevel"/>
    <w:tmpl w:val="3ECECBE2"/>
    <w:lvl w:ilvl="0" w:tplc="3228977C">
      <w:start w:val="1"/>
      <w:numFmt w:val="bullet"/>
      <w:lvlText w:val=""/>
      <w:lvlJc w:val="left"/>
      <w:pPr>
        <w:tabs>
          <w:tab w:val="num" w:pos="360"/>
        </w:tabs>
        <w:ind w:left="360" w:hanging="360"/>
      </w:pPr>
      <w:rPr>
        <w:rFonts w:ascii="Symbol" w:hAnsi="Symbol" w:hint="default"/>
        <w:sz w:val="20"/>
        <w:szCs w:val="20"/>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7">
    <w:nsid w:val="065A5D41"/>
    <w:multiLevelType w:val="hybridMultilevel"/>
    <w:tmpl w:val="897E32C4"/>
    <w:lvl w:ilvl="0" w:tplc="3228977C">
      <w:start w:val="1"/>
      <w:numFmt w:val="bullet"/>
      <w:lvlText w:val=""/>
      <w:lvlJc w:val="left"/>
      <w:pPr>
        <w:tabs>
          <w:tab w:val="num" w:pos="360"/>
        </w:tabs>
        <w:ind w:left="360" w:hanging="360"/>
      </w:pPr>
      <w:rPr>
        <w:rFonts w:ascii="Symbol" w:hAnsi="Symbol" w:hint="default"/>
        <w:sz w:val="20"/>
        <w:szCs w:val="20"/>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8">
    <w:nsid w:val="093A355B"/>
    <w:multiLevelType w:val="hybridMultilevel"/>
    <w:tmpl w:val="4D6A54A2"/>
    <w:lvl w:ilvl="0" w:tplc="419A2670">
      <w:start w:val="1"/>
      <w:numFmt w:val="bullet"/>
      <w:lvlText w:val=""/>
      <w:lvlJc w:val="left"/>
      <w:pPr>
        <w:tabs>
          <w:tab w:val="num" w:pos="340"/>
        </w:tabs>
        <w:ind w:left="340" w:hanging="34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0B6431A2"/>
    <w:multiLevelType w:val="hybridMultilevel"/>
    <w:tmpl w:val="A3B26350"/>
    <w:lvl w:ilvl="0" w:tplc="41024324">
      <w:start w:val="1"/>
      <w:numFmt w:val="bullet"/>
      <w:lvlText w:val=""/>
      <w:lvlJc w:val="left"/>
      <w:pPr>
        <w:tabs>
          <w:tab w:val="num" w:pos="340"/>
        </w:tabs>
        <w:ind w:left="340" w:hanging="340"/>
      </w:pPr>
      <w:rPr>
        <w:rFonts w:ascii="Symbol" w:hAnsi="Symbol" w:hint="default"/>
      </w:rPr>
    </w:lvl>
    <w:lvl w:ilvl="1" w:tplc="0C090003">
      <w:start w:val="1"/>
      <w:numFmt w:val="bullet"/>
      <w:lvlText w:val="o"/>
      <w:lvlJc w:val="left"/>
      <w:pPr>
        <w:tabs>
          <w:tab w:val="num" w:pos="4542"/>
        </w:tabs>
        <w:ind w:left="4542" w:hanging="360"/>
      </w:pPr>
      <w:rPr>
        <w:rFonts w:ascii="Courier New" w:hAnsi="Courier New" w:hint="default"/>
      </w:rPr>
    </w:lvl>
    <w:lvl w:ilvl="2" w:tplc="0C090005" w:tentative="1">
      <w:start w:val="1"/>
      <w:numFmt w:val="bullet"/>
      <w:lvlText w:val=""/>
      <w:lvlJc w:val="left"/>
      <w:pPr>
        <w:tabs>
          <w:tab w:val="num" w:pos="5262"/>
        </w:tabs>
        <w:ind w:left="5262" w:hanging="360"/>
      </w:pPr>
      <w:rPr>
        <w:rFonts w:ascii="Wingdings" w:hAnsi="Wingdings" w:hint="default"/>
      </w:rPr>
    </w:lvl>
    <w:lvl w:ilvl="3" w:tplc="0C090001" w:tentative="1">
      <w:start w:val="1"/>
      <w:numFmt w:val="bullet"/>
      <w:lvlText w:val=""/>
      <w:lvlJc w:val="left"/>
      <w:pPr>
        <w:tabs>
          <w:tab w:val="num" w:pos="5982"/>
        </w:tabs>
        <w:ind w:left="5982" w:hanging="360"/>
      </w:pPr>
      <w:rPr>
        <w:rFonts w:ascii="Symbol" w:hAnsi="Symbol" w:hint="default"/>
      </w:rPr>
    </w:lvl>
    <w:lvl w:ilvl="4" w:tplc="0C090003" w:tentative="1">
      <w:start w:val="1"/>
      <w:numFmt w:val="bullet"/>
      <w:lvlText w:val="o"/>
      <w:lvlJc w:val="left"/>
      <w:pPr>
        <w:tabs>
          <w:tab w:val="num" w:pos="6702"/>
        </w:tabs>
        <w:ind w:left="6702" w:hanging="360"/>
      </w:pPr>
      <w:rPr>
        <w:rFonts w:ascii="Courier New" w:hAnsi="Courier New" w:hint="default"/>
      </w:rPr>
    </w:lvl>
    <w:lvl w:ilvl="5" w:tplc="0C090005" w:tentative="1">
      <w:start w:val="1"/>
      <w:numFmt w:val="bullet"/>
      <w:lvlText w:val=""/>
      <w:lvlJc w:val="left"/>
      <w:pPr>
        <w:tabs>
          <w:tab w:val="num" w:pos="7422"/>
        </w:tabs>
        <w:ind w:left="7422" w:hanging="360"/>
      </w:pPr>
      <w:rPr>
        <w:rFonts w:ascii="Wingdings" w:hAnsi="Wingdings" w:hint="default"/>
      </w:rPr>
    </w:lvl>
    <w:lvl w:ilvl="6" w:tplc="0C090001" w:tentative="1">
      <w:start w:val="1"/>
      <w:numFmt w:val="bullet"/>
      <w:lvlText w:val=""/>
      <w:lvlJc w:val="left"/>
      <w:pPr>
        <w:tabs>
          <w:tab w:val="num" w:pos="8142"/>
        </w:tabs>
        <w:ind w:left="8142" w:hanging="360"/>
      </w:pPr>
      <w:rPr>
        <w:rFonts w:ascii="Symbol" w:hAnsi="Symbol" w:hint="default"/>
      </w:rPr>
    </w:lvl>
    <w:lvl w:ilvl="7" w:tplc="0C090003" w:tentative="1">
      <w:start w:val="1"/>
      <w:numFmt w:val="bullet"/>
      <w:lvlText w:val="o"/>
      <w:lvlJc w:val="left"/>
      <w:pPr>
        <w:tabs>
          <w:tab w:val="num" w:pos="8862"/>
        </w:tabs>
        <w:ind w:left="8862" w:hanging="360"/>
      </w:pPr>
      <w:rPr>
        <w:rFonts w:ascii="Courier New" w:hAnsi="Courier New" w:hint="default"/>
      </w:rPr>
    </w:lvl>
    <w:lvl w:ilvl="8" w:tplc="0C090005" w:tentative="1">
      <w:start w:val="1"/>
      <w:numFmt w:val="bullet"/>
      <w:lvlText w:val=""/>
      <w:lvlJc w:val="left"/>
      <w:pPr>
        <w:tabs>
          <w:tab w:val="num" w:pos="9582"/>
        </w:tabs>
        <w:ind w:left="9582" w:hanging="360"/>
      </w:pPr>
      <w:rPr>
        <w:rFonts w:ascii="Wingdings" w:hAnsi="Wingdings" w:hint="default"/>
      </w:rPr>
    </w:lvl>
  </w:abstractNum>
  <w:abstractNum w:abstractNumId="10">
    <w:nsid w:val="10AC42D9"/>
    <w:multiLevelType w:val="hybridMultilevel"/>
    <w:tmpl w:val="6B18D4B4"/>
    <w:lvl w:ilvl="0" w:tplc="09183D38">
      <w:start w:val="1"/>
      <w:numFmt w:val="bullet"/>
      <w:lvlText w:val=""/>
      <w:lvlJc w:val="left"/>
      <w:pPr>
        <w:tabs>
          <w:tab w:val="num" w:pos="340"/>
        </w:tabs>
        <w:ind w:left="340" w:hanging="34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11DE1901"/>
    <w:multiLevelType w:val="hybridMultilevel"/>
    <w:tmpl w:val="EE409084"/>
    <w:lvl w:ilvl="0" w:tplc="938A8DE6">
      <w:start w:val="1"/>
      <w:numFmt w:val="bullet"/>
      <w:lvlText w:val=""/>
      <w:lvlJc w:val="left"/>
      <w:pPr>
        <w:tabs>
          <w:tab w:val="num" w:pos="340"/>
        </w:tabs>
        <w:ind w:left="340" w:hanging="34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nsid w:val="125C0F02"/>
    <w:multiLevelType w:val="hybridMultilevel"/>
    <w:tmpl w:val="E5F8011A"/>
    <w:lvl w:ilvl="0" w:tplc="80F6EAF4">
      <w:start w:val="1"/>
      <w:numFmt w:val="bullet"/>
      <w:lvlText w:val=""/>
      <w:lvlJc w:val="left"/>
      <w:pPr>
        <w:tabs>
          <w:tab w:val="num" w:pos="340"/>
        </w:tabs>
        <w:ind w:left="340" w:hanging="34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160A24F0"/>
    <w:multiLevelType w:val="hybridMultilevel"/>
    <w:tmpl w:val="6D108356"/>
    <w:lvl w:ilvl="0" w:tplc="2350057E">
      <w:start w:val="1"/>
      <w:numFmt w:val="bullet"/>
      <w:lvlText w:val=""/>
      <w:lvlJc w:val="left"/>
      <w:pPr>
        <w:tabs>
          <w:tab w:val="num" w:pos="340"/>
        </w:tabs>
        <w:ind w:left="340" w:hanging="34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17793FC0"/>
    <w:multiLevelType w:val="hybridMultilevel"/>
    <w:tmpl w:val="F9328B8C"/>
    <w:lvl w:ilvl="0" w:tplc="12EE90EC">
      <w:start w:val="1"/>
      <w:numFmt w:val="bullet"/>
      <w:lvlText w:val=""/>
      <w:lvlJc w:val="left"/>
      <w:pPr>
        <w:tabs>
          <w:tab w:val="num" w:pos="340"/>
        </w:tabs>
        <w:ind w:left="340" w:hanging="34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183A2F62"/>
    <w:multiLevelType w:val="multilevel"/>
    <w:tmpl w:val="4F9ED9D2"/>
    <w:numStyleLink w:val="StyleOutlinenumberedVerdana"/>
  </w:abstractNum>
  <w:abstractNum w:abstractNumId="16">
    <w:nsid w:val="19D23931"/>
    <w:multiLevelType w:val="hybridMultilevel"/>
    <w:tmpl w:val="A8CC3328"/>
    <w:lvl w:ilvl="0" w:tplc="E3ACB996">
      <w:start w:val="1"/>
      <w:numFmt w:val="bullet"/>
      <w:lvlText w:val=""/>
      <w:lvlJc w:val="left"/>
      <w:pPr>
        <w:tabs>
          <w:tab w:val="num" w:pos="340"/>
        </w:tabs>
        <w:ind w:left="340" w:hanging="34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1A501817"/>
    <w:multiLevelType w:val="hybridMultilevel"/>
    <w:tmpl w:val="E482F728"/>
    <w:lvl w:ilvl="0" w:tplc="0C090003">
      <w:start w:val="1"/>
      <w:numFmt w:val="bullet"/>
      <w:lvlText w:val="o"/>
      <w:lvlJc w:val="left"/>
      <w:pPr>
        <w:ind w:left="1080" w:hanging="360"/>
      </w:pPr>
      <w:rPr>
        <w:rFonts w:ascii="Courier New" w:hAnsi="Courier New" w:cs="Courier New" w:hint="default"/>
      </w:rPr>
    </w:lvl>
    <w:lvl w:ilvl="1" w:tplc="8A7634C8">
      <w:start w:val="1"/>
      <w:numFmt w:val="bullet"/>
      <w:lvlText w:val="o"/>
      <w:lvlJc w:val="left"/>
      <w:pPr>
        <w:tabs>
          <w:tab w:val="num" w:pos="680"/>
        </w:tabs>
        <w:ind w:left="680" w:hanging="340"/>
      </w:pPr>
      <w:rPr>
        <w:rFonts w:ascii="Courier New" w:hAnsi="Courier New" w:hint="default"/>
      </w:r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8">
    <w:nsid w:val="1D782A35"/>
    <w:multiLevelType w:val="hybridMultilevel"/>
    <w:tmpl w:val="B84CC9D2"/>
    <w:lvl w:ilvl="0" w:tplc="F41A3688">
      <w:start w:val="1"/>
      <w:numFmt w:val="bullet"/>
      <w:lvlText w:val=""/>
      <w:lvlJc w:val="left"/>
      <w:pPr>
        <w:ind w:left="720" w:hanging="360"/>
      </w:pPr>
      <w:rPr>
        <w:rFonts w:ascii="Symbol" w:hAnsi="Symbol" w:hint="default"/>
      </w:rPr>
    </w:lvl>
    <w:lvl w:ilvl="1" w:tplc="886C041C">
      <w:start w:val="1"/>
      <w:numFmt w:val="bullet"/>
      <w:lvlText w:val="o"/>
      <w:lvlJc w:val="left"/>
      <w:pPr>
        <w:ind w:left="1440" w:hanging="360"/>
      </w:pPr>
      <w:rPr>
        <w:rFonts w:ascii="Courier New" w:hAnsi="Courier New" w:cs="Courier New" w:hint="default"/>
      </w:rPr>
    </w:lvl>
    <w:lvl w:ilvl="2" w:tplc="FA5E9994">
      <w:start w:val="1"/>
      <w:numFmt w:val="bullet"/>
      <w:lvlText w:val=""/>
      <w:lvlJc w:val="left"/>
      <w:pPr>
        <w:ind w:left="2160" w:hanging="360"/>
      </w:pPr>
      <w:rPr>
        <w:rFonts w:ascii="Wingdings" w:hAnsi="Wingdings" w:hint="default"/>
      </w:rPr>
    </w:lvl>
    <w:lvl w:ilvl="3" w:tplc="49C44FB4">
      <w:start w:val="1"/>
      <w:numFmt w:val="bullet"/>
      <w:lvlText w:val=""/>
      <w:lvlJc w:val="left"/>
      <w:pPr>
        <w:ind w:left="2880" w:hanging="360"/>
      </w:pPr>
      <w:rPr>
        <w:rFonts w:ascii="Symbol" w:hAnsi="Symbol" w:hint="default"/>
      </w:rPr>
    </w:lvl>
    <w:lvl w:ilvl="4" w:tplc="1A8013F8" w:tentative="1">
      <w:start w:val="1"/>
      <w:numFmt w:val="bullet"/>
      <w:lvlText w:val="o"/>
      <w:lvlJc w:val="left"/>
      <w:pPr>
        <w:ind w:left="3600" w:hanging="360"/>
      </w:pPr>
      <w:rPr>
        <w:rFonts w:ascii="Courier New" w:hAnsi="Courier New" w:cs="Courier New" w:hint="default"/>
      </w:rPr>
    </w:lvl>
    <w:lvl w:ilvl="5" w:tplc="5FE41CA0" w:tentative="1">
      <w:start w:val="1"/>
      <w:numFmt w:val="bullet"/>
      <w:lvlText w:val=""/>
      <w:lvlJc w:val="left"/>
      <w:pPr>
        <w:ind w:left="4320" w:hanging="360"/>
      </w:pPr>
      <w:rPr>
        <w:rFonts w:ascii="Wingdings" w:hAnsi="Wingdings" w:hint="default"/>
      </w:rPr>
    </w:lvl>
    <w:lvl w:ilvl="6" w:tplc="A65828DE" w:tentative="1">
      <w:start w:val="1"/>
      <w:numFmt w:val="bullet"/>
      <w:lvlText w:val=""/>
      <w:lvlJc w:val="left"/>
      <w:pPr>
        <w:ind w:left="5040" w:hanging="360"/>
      </w:pPr>
      <w:rPr>
        <w:rFonts w:ascii="Symbol" w:hAnsi="Symbol" w:hint="default"/>
      </w:rPr>
    </w:lvl>
    <w:lvl w:ilvl="7" w:tplc="39D292E0" w:tentative="1">
      <w:start w:val="1"/>
      <w:numFmt w:val="bullet"/>
      <w:lvlText w:val="o"/>
      <w:lvlJc w:val="left"/>
      <w:pPr>
        <w:ind w:left="5760" w:hanging="360"/>
      </w:pPr>
      <w:rPr>
        <w:rFonts w:ascii="Courier New" w:hAnsi="Courier New" w:cs="Courier New" w:hint="default"/>
      </w:rPr>
    </w:lvl>
    <w:lvl w:ilvl="8" w:tplc="1E785D38" w:tentative="1">
      <w:start w:val="1"/>
      <w:numFmt w:val="bullet"/>
      <w:lvlText w:val=""/>
      <w:lvlJc w:val="left"/>
      <w:pPr>
        <w:ind w:left="6480" w:hanging="360"/>
      </w:pPr>
      <w:rPr>
        <w:rFonts w:ascii="Wingdings" w:hAnsi="Wingdings" w:hint="default"/>
      </w:rPr>
    </w:lvl>
  </w:abstractNum>
  <w:abstractNum w:abstractNumId="19">
    <w:nsid w:val="1E5D00EC"/>
    <w:multiLevelType w:val="hybridMultilevel"/>
    <w:tmpl w:val="339406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2043D9C"/>
    <w:multiLevelType w:val="multilevel"/>
    <w:tmpl w:val="D86C4E88"/>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cs="Times New Roman"/>
        <w:b w:val="0"/>
        <w:bCs w:val="0"/>
        <w:i w:val="0"/>
        <w:iCs w:val="0"/>
        <w:caps w:val="0"/>
        <w:smallCaps w:val="0"/>
        <w:strike w:val="0"/>
        <w:dstrike w:val="0"/>
        <w:noProof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nsid w:val="23250361"/>
    <w:multiLevelType w:val="hybridMultilevel"/>
    <w:tmpl w:val="848EE4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23F7680A"/>
    <w:multiLevelType w:val="hybridMultilevel"/>
    <w:tmpl w:val="2AC05356"/>
    <w:lvl w:ilvl="0" w:tplc="7DDE27FC">
      <w:start w:val="1"/>
      <w:numFmt w:val="bullet"/>
      <w:lvlText w:val=""/>
      <w:lvlJc w:val="left"/>
      <w:pPr>
        <w:tabs>
          <w:tab w:val="num" w:pos="340"/>
        </w:tabs>
        <w:ind w:left="340"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23FC228F"/>
    <w:multiLevelType w:val="hybridMultilevel"/>
    <w:tmpl w:val="1E7E25BE"/>
    <w:lvl w:ilvl="0" w:tplc="7938F40E">
      <w:start w:val="1"/>
      <w:numFmt w:val="bullet"/>
      <w:lvlText w:val=""/>
      <w:lvlJc w:val="left"/>
      <w:pPr>
        <w:tabs>
          <w:tab w:val="num" w:pos="340"/>
        </w:tabs>
        <w:ind w:left="340" w:hanging="34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nsid w:val="24616168"/>
    <w:multiLevelType w:val="hybridMultilevel"/>
    <w:tmpl w:val="29589A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26A41646"/>
    <w:multiLevelType w:val="hybridMultilevel"/>
    <w:tmpl w:val="79900AA0"/>
    <w:lvl w:ilvl="0" w:tplc="B14AF01E">
      <w:start w:val="1"/>
      <w:numFmt w:val="bullet"/>
      <w:lvlText w:val=""/>
      <w:lvlJc w:val="left"/>
      <w:pPr>
        <w:tabs>
          <w:tab w:val="num" w:pos="340"/>
        </w:tabs>
        <w:ind w:left="340" w:hanging="34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27D96D06"/>
    <w:multiLevelType w:val="hybridMultilevel"/>
    <w:tmpl w:val="984ACB68"/>
    <w:lvl w:ilvl="0" w:tplc="6A443F42">
      <w:start w:val="1"/>
      <w:numFmt w:val="bullet"/>
      <w:lvlText w:val=""/>
      <w:lvlJc w:val="left"/>
      <w:pPr>
        <w:tabs>
          <w:tab w:val="num" w:pos="340"/>
        </w:tabs>
        <w:ind w:left="340"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2832344C"/>
    <w:multiLevelType w:val="hybridMultilevel"/>
    <w:tmpl w:val="E66EC6C2"/>
    <w:lvl w:ilvl="0" w:tplc="86DE9BA4">
      <w:start w:val="1"/>
      <w:numFmt w:val="bullet"/>
      <w:lvlText w:val=""/>
      <w:lvlJc w:val="left"/>
      <w:pPr>
        <w:tabs>
          <w:tab w:val="num" w:pos="340"/>
        </w:tabs>
        <w:ind w:left="340" w:hanging="34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28">
    <w:nsid w:val="28F75524"/>
    <w:multiLevelType w:val="hybridMultilevel"/>
    <w:tmpl w:val="157A2946"/>
    <w:lvl w:ilvl="0" w:tplc="8236CF90">
      <w:start w:val="1"/>
      <w:numFmt w:val="bullet"/>
      <w:lvlText w:val=""/>
      <w:lvlJc w:val="left"/>
      <w:pPr>
        <w:tabs>
          <w:tab w:val="num" w:pos="340"/>
        </w:tabs>
        <w:ind w:left="340" w:hanging="34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2C805D75"/>
    <w:multiLevelType w:val="hybridMultilevel"/>
    <w:tmpl w:val="3C946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2DB37076"/>
    <w:multiLevelType w:val="hybridMultilevel"/>
    <w:tmpl w:val="72F24870"/>
    <w:lvl w:ilvl="0" w:tplc="21C4DDB2">
      <w:start w:val="1"/>
      <w:numFmt w:val="bullet"/>
      <w:lvlText w:val=""/>
      <w:lvlJc w:val="left"/>
      <w:pPr>
        <w:ind w:left="720" w:hanging="360"/>
      </w:pPr>
      <w:rPr>
        <w:rFonts w:ascii="Symbol" w:hAnsi="Symbol" w:hint="default"/>
      </w:rPr>
    </w:lvl>
    <w:lvl w:ilvl="1" w:tplc="7F66C8A2" w:tentative="1">
      <w:start w:val="1"/>
      <w:numFmt w:val="bullet"/>
      <w:lvlText w:val="o"/>
      <w:lvlJc w:val="left"/>
      <w:pPr>
        <w:ind w:left="1440" w:hanging="360"/>
      </w:pPr>
      <w:rPr>
        <w:rFonts w:ascii="Courier New" w:hAnsi="Courier New" w:cs="Courier New" w:hint="default"/>
      </w:rPr>
    </w:lvl>
    <w:lvl w:ilvl="2" w:tplc="A8B83A2E" w:tentative="1">
      <w:start w:val="1"/>
      <w:numFmt w:val="bullet"/>
      <w:lvlText w:val=""/>
      <w:lvlJc w:val="left"/>
      <w:pPr>
        <w:ind w:left="2160" w:hanging="360"/>
      </w:pPr>
      <w:rPr>
        <w:rFonts w:ascii="Wingdings" w:hAnsi="Wingdings" w:hint="default"/>
      </w:rPr>
    </w:lvl>
    <w:lvl w:ilvl="3" w:tplc="51E8970E" w:tentative="1">
      <w:start w:val="1"/>
      <w:numFmt w:val="bullet"/>
      <w:lvlText w:val=""/>
      <w:lvlJc w:val="left"/>
      <w:pPr>
        <w:ind w:left="2880" w:hanging="360"/>
      </w:pPr>
      <w:rPr>
        <w:rFonts w:ascii="Symbol" w:hAnsi="Symbol" w:hint="default"/>
      </w:rPr>
    </w:lvl>
    <w:lvl w:ilvl="4" w:tplc="819CDD14" w:tentative="1">
      <w:start w:val="1"/>
      <w:numFmt w:val="bullet"/>
      <w:lvlText w:val="o"/>
      <w:lvlJc w:val="left"/>
      <w:pPr>
        <w:ind w:left="3600" w:hanging="360"/>
      </w:pPr>
      <w:rPr>
        <w:rFonts w:ascii="Courier New" w:hAnsi="Courier New" w:cs="Courier New" w:hint="default"/>
      </w:rPr>
    </w:lvl>
    <w:lvl w:ilvl="5" w:tplc="03309FD6" w:tentative="1">
      <w:start w:val="1"/>
      <w:numFmt w:val="bullet"/>
      <w:lvlText w:val=""/>
      <w:lvlJc w:val="left"/>
      <w:pPr>
        <w:ind w:left="4320" w:hanging="360"/>
      </w:pPr>
      <w:rPr>
        <w:rFonts w:ascii="Wingdings" w:hAnsi="Wingdings" w:hint="default"/>
      </w:rPr>
    </w:lvl>
    <w:lvl w:ilvl="6" w:tplc="71DEDC60" w:tentative="1">
      <w:start w:val="1"/>
      <w:numFmt w:val="bullet"/>
      <w:lvlText w:val=""/>
      <w:lvlJc w:val="left"/>
      <w:pPr>
        <w:ind w:left="5040" w:hanging="360"/>
      </w:pPr>
      <w:rPr>
        <w:rFonts w:ascii="Symbol" w:hAnsi="Symbol" w:hint="default"/>
      </w:rPr>
    </w:lvl>
    <w:lvl w:ilvl="7" w:tplc="05C2352A" w:tentative="1">
      <w:start w:val="1"/>
      <w:numFmt w:val="bullet"/>
      <w:lvlText w:val="o"/>
      <w:lvlJc w:val="left"/>
      <w:pPr>
        <w:ind w:left="5760" w:hanging="360"/>
      </w:pPr>
      <w:rPr>
        <w:rFonts w:ascii="Courier New" w:hAnsi="Courier New" w:cs="Courier New" w:hint="default"/>
      </w:rPr>
    </w:lvl>
    <w:lvl w:ilvl="8" w:tplc="E3C82226" w:tentative="1">
      <w:start w:val="1"/>
      <w:numFmt w:val="bullet"/>
      <w:lvlText w:val=""/>
      <w:lvlJc w:val="left"/>
      <w:pPr>
        <w:ind w:left="6480" w:hanging="360"/>
      </w:pPr>
      <w:rPr>
        <w:rFonts w:ascii="Wingdings" w:hAnsi="Wingdings" w:hint="default"/>
      </w:rPr>
    </w:lvl>
  </w:abstractNum>
  <w:abstractNum w:abstractNumId="31">
    <w:nsid w:val="2DF1266C"/>
    <w:multiLevelType w:val="hybridMultilevel"/>
    <w:tmpl w:val="57EE9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2F4347A3"/>
    <w:multiLevelType w:val="hybridMultilevel"/>
    <w:tmpl w:val="D61EE4BC"/>
    <w:lvl w:ilvl="0" w:tplc="ACAAA354">
      <w:start w:val="1"/>
      <w:numFmt w:val="bullet"/>
      <w:lvlText w:val=""/>
      <w:lvlJc w:val="left"/>
      <w:pPr>
        <w:tabs>
          <w:tab w:val="num" w:pos="340"/>
        </w:tabs>
        <w:ind w:left="340" w:hanging="34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nsid w:val="306250DB"/>
    <w:multiLevelType w:val="hybridMultilevel"/>
    <w:tmpl w:val="C1DCC052"/>
    <w:lvl w:ilvl="0" w:tplc="CEECD4AE">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334220CA"/>
    <w:multiLevelType w:val="hybridMultilevel"/>
    <w:tmpl w:val="43C68AA4"/>
    <w:lvl w:ilvl="0" w:tplc="8BFCCE64">
      <w:start w:val="1"/>
      <w:numFmt w:val="bullet"/>
      <w:lvlText w:val=""/>
      <w:lvlJc w:val="left"/>
      <w:pPr>
        <w:tabs>
          <w:tab w:val="num" w:pos="340"/>
        </w:tabs>
        <w:ind w:left="340" w:hanging="34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nsid w:val="34987098"/>
    <w:multiLevelType w:val="hybridMultilevel"/>
    <w:tmpl w:val="ACDE3130"/>
    <w:lvl w:ilvl="0" w:tplc="B13E4C1E">
      <w:start w:val="1"/>
      <w:numFmt w:val="bullet"/>
      <w:lvlText w:val=""/>
      <w:lvlJc w:val="left"/>
      <w:pPr>
        <w:tabs>
          <w:tab w:val="num" w:pos="340"/>
        </w:tabs>
        <w:ind w:left="340" w:hanging="34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nsid w:val="3AFF0E5A"/>
    <w:multiLevelType w:val="hybridMultilevel"/>
    <w:tmpl w:val="9D1E1958"/>
    <w:lvl w:ilvl="0" w:tplc="DECAB04A">
      <w:start w:val="1"/>
      <w:numFmt w:val="bullet"/>
      <w:lvlText w:val=""/>
      <w:lvlJc w:val="left"/>
      <w:pPr>
        <w:tabs>
          <w:tab w:val="num" w:pos="340"/>
        </w:tabs>
        <w:ind w:left="340"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3F0C7C38"/>
    <w:multiLevelType w:val="hybridMultilevel"/>
    <w:tmpl w:val="9D9ABF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41CD04FA"/>
    <w:multiLevelType w:val="hybridMultilevel"/>
    <w:tmpl w:val="5A525AD4"/>
    <w:lvl w:ilvl="0" w:tplc="99DAD67A">
      <w:start w:val="1"/>
      <w:numFmt w:val="bullet"/>
      <w:lvlText w:val=""/>
      <w:lvlJc w:val="left"/>
      <w:pPr>
        <w:tabs>
          <w:tab w:val="num" w:pos="340"/>
        </w:tabs>
        <w:ind w:left="340" w:hanging="34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nsid w:val="41F230CB"/>
    <w:multiLevelType w:val="hybridMultilevel"/>
    <w:tmpl w:val="52249DF8"/>
    <w:lvl w:ilvl="0" w:tplc="A1BC24A8">
      <w:start w:val="1"/>
      <w:numFmt w:val="bullet"/>
      <w:lvlText w:val=""/>
      <w:lvlJc w:val="left"/>
      <w:pPr>
        <w:tabs>
          <w:tab w:val="num" w:pos="340"/>
        </w:tabs>
        <w:ind w:left="340"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42492C4D"/>
    <w:multiLevelType w:val="hybridMultilevel"/>
    <w:tmpl w:val="66F68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4260277B"/>
    <w:multiLevelType w:val="multilevel"/>
    <w:tmpl w:val="4F9ED9D2"/>
    <w:styleLink w:val="StyleOutlinenumberedVerdana"/>
    <w:lvl w:ilvl="0">
      <w:start w:val="1"/>
      <w:numFmt w:val="decimal"/>
      <w:pStyle w:val="Paragraph"/>
      <w:lvlText w:val="%1."/>
      <w:lvlJc w:val="left"/>
      <w:pPr>
        <w:tabs>
          <w:tab w:val="num" w:pos="567"/>
        </w:tabs>
        <w:ind w:left="360" w:hanging="360"/>
      </w:pPr>
      <w:rPr>
        <w:rFonts w:ascii="Arial" w:hAnsi="Arial"/>
        <w:color w:val="auto"/>
        <w:spacing w:val="0"/>
        <w:position w:val="0"/>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441A6296"/>
    <w:multiLevelType w:val="hybridMultilevel"/>
    <w:tmpl w:val="BB44B744"/>
    <w:lvl w:ilvl="0" w:tplc="0C090001">
      <w:start w:val="1"/>
      <w:numFmt w:val="bullet"/>
      <w:lvlText w:val=""/>
      <w:lvlJc w:val="left"/>
      <w:pPr>
        <w:ind w:left="720" w:hanging="360"/>
      </w:pPr>
      <w:rPr>
        <w:rFonts w:ascii="Symbol" w:hAnsi="Symbol" w:hint="default"/>
      </w:rPr>
    </w:lvl>
    <w:lvl w:ilvl="1" w:tplc="DBEED812" w:tentative="1">
      <w:start w:val="1"/>
      <w:numFmt w:val="lowerLetter"/>
      <w:lvlText w:val="%2."/>
      <w:lvlJc w:val="left"/>
      <w:pPr>
        <w:ind w:left="1440" w:hanging="360"/>
      </w:pPr>
    </w:lvl>
    <w:lvl w:ilvl="2" w:tplc="AA26225C" w:tentative="1">
      <w:start w:val="1"/>
      <w:numFmt w:val="lowerRoman"/>
      <w:lvlText w:val="%3."/>
      <w:lvlJc w:val="right"/>
      <w:pPr>
        <w:ind w:left="2160" w:hanging="180"/>
      </w:pPr>
    </w:lvl>
    <w:lvl w:ilvl="3" w:tplc="9418EAFE" w:tentative="1">
      <w:start w:val="1"/>
      <w:numFmt w:val="decimal"/>
      <w:lvlText w:val="%4."/>
      <w:lvlJc w:val="left"/>
      <w:pPr>
        <w:ind w:left="2880" w:hanging="360"/>
      </w:pPr>
    </w:lvl>
    <w:lvl w:ilvl="4" w:tplc="CC206F7E" w:tentative="1">
      <w:start w:val="1"/>
      <w:numFmt w:val="lowerLetter"/>
      <w:lvlText w:val="%5."/>
      <w:lvlJc w:val="left"/>
      <w:pPr>
        <w:ind w:left="3600" w:hanging="360"/>
      </w:pPr>
    </w:lvl>
    <w:lvl w:ilvl="5" w:tplc="C800646C" w:tentative="1">
      <w:start w:val="1"/>
      <w:numFmt w:val="lowerRoman"/>
      <w:lvlText w:val="%6."/>
      <w:lvlJc w:val="right"/>
      <w:pPr>
        <w:ind w:left="4320" w:hanging="180"/>
      </w:pPr>
    </w:lvl>
    <w:lvl w:ilvl="6" w:tplc="FAB21CB8" w:tentative="1">
      <w:start w:val="1"/>
      <w:numFmt w:val="decimal"/>
      <w:lvlText w:val="%7."/>
      <w:lvlJc w:val="left"/>
      <w:pPr>
        <w:ind w:left="5040" w:hanging="360"/>
      </w:pPr>
    </w:lvl>
    <w:lvl w:ilvl="7" w:tplc="1932FF44" w:tentative="1">
      <w:start w:val="1"/>
      <w:numFmt w:val="lowerLetter"/>
      <w:lvlText w:val="%8."/>
      <w:lvlJc w:val="left"/>
      <w:pPr>
        <w:ind w:left="5760" w:hanging="360"/>
      </w:pPr>
    </w:lvl>
    <w:lvl w:ilvl="8" w:tplc="6BFCFB22" w:tentative="1">
      <w:start w:val="1"/>
      <w:numFmt w:val="lowerRoman"/>
      <w:lvlText w:val="%9."/>
      <w:lvlJc w:val="right"/>
      <w:pPr>
        <w:ind w:left="6480" w:hanging="180"/>
      </w:pPr>
    </w:lvl>
  </w:abstractNum>
  <w:abstractNum w:abstractNumId="43">
    <w:nsid w:val="45674629"/>
    <w:multiLevelType w:val="hybridMultilevel"/>
    <w:tmpl w:val="94A60DFA"/>
    <w:lvl w:ilvl="0" w:tplc="0C09000F">
      <w:start w:val="1"/>
      <w:numFmt w:val="bullet"/>
      <w:pStyle w:val="TextDotPoint"/>
      <w:lvlText w:val=""/>
      <w:lvlJc w:val="left"/>
      <w:pPr>
        <w:tabs>
          <w:tab w:val="num" w:pos="720"/>
        </w:tabs>
        <w:ind w:left="720" w:hanging="360"/>
      </w:pPr>
      <w:rPr>
        <w:rFonts w:ascii="Symbol" w:hAnsi="Symbol" w:hint="default"/>
      </w:rPr>
    </w:lvl>
    <w:lvl w:ilvl="1" w:tplc="0C090019">
      <w:start w:val="1"/>
      <w:numFmt w:val="bullet"/>
      <w:lvlText w:val="o"/>
      <w:lvlJc w:val="left"/>
      <w:pPr>
        <w:tabs>
          <w:tab w:val="num" w:pos="1440"/>
        </w:tabs>
        <w:ind w:left="1440" w:hanging="360"/>
      </w:pPr>
      <w:rPr>
        <w:rFonts w:ascii="Courier New" w:hAnsi="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4">
    <w:nsid w:val="4D1C7D64"/>
    <w:multiLevelType w:val="hybridMultilevel"/>
    <w:tmpl w:val="67C8EB54"/>
    <w:lvl w:ilvl="0" w:tplc="31F29458">
      <w:start w:val="1"/>
      <w:numFmt w:val="bullet"/>
      <w:lvlText w:val=""/>
      <w:lvlJc w:val="left"/>
      <w:pPr>
        <w:tabs>
          <w:tab w:val="num" w:pos="340"/>
        </w:tabs>
        <w:ind w:left="340" w:hanging="34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nsid w:val="4E0E299E"/>
    <w:multiLevelType w:val="hybridMultilevel"/>
    <w:tmpl w:val="A02E91BA"/>
    <w:lvl w:ilvl="0" w:tplc="E2D6D2CC">
      <w:start w:val="1"/>
      <w:numFmt w:val="bullet"/>
      <w:lvlText w:val=""/>
      <w:lvlJc w:val="left"/>
      <w:pPr>
        <w:tabs>
          <w:tab w:val="num" w:pos="340"/>
        </w:tabs>
        <w:ind w:left="340" w:hanging="34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6">
    <w:nsid w:val="51D64FD3"/>
    <w:multiLevelType w:val="hybridMultilevel"/>
    <w:tmpl w:val="132E092E"/>
    <w:lvl w:ilvl="0" w:tplc="C6E49D36">
      <w:start w:val="1"/>
      <w:numFmt w:val="bullet"/>
      <w:lvlText w:val=""/>
      <w:lvlJc w:val="left"/>
      <w:pPr>
        <w:tabs>
          <w:tab w:val="num" w:pos="340"/>
        </w:tabs>
        <w:ind w:left="340"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546B463B"/>
    <w:multiLevelType w:val="hybridMultilevel"/>
    <w:tmpl w:val="02A4B49C"/>
    <w:lvl w:ilvl="0" w:tplc="38FC75C6">
      <w:start w:val="1"/>
      <w:numFmt w:val="bullet"/>
      <w:lvlText w:val=""/>
      <w:lvlJc w:val="left"/>
      <w:pPr>
        <w:tabs>
          <w:tab w:val="num" w:pos="340"/>
        </w:tabs>
        <w:ind w:left="340" w:hanging="34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8">
    <w:nsid w:val="56163F5C"/>
    <w:multiLevelType w:val="hybridMultilevel"/>
    <w:tmpl w:val="C742D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nsid w:val="59056E15"/>
    <w:multiLevelType w:val="hybridMultilevel"/>
    <w:tmpl w:val="FC1085E8"/>
    <w:lvl w:ilvl="0" w:tplc="495EF536">
      <w:start w:val="1"/>
      <w:numFmt w:val="bullet"/>
      <w:lvlText w:val=""/>
      <w:lvlJc w:val="left"/>
      <w:pPr>
        <w:tabs>
          <w:tab w:val="num" w:pos="340"/>
        </w:tabs>
        <w:ind w:left="340" w:hanging="34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0">
    <w:nsid w:val="59277BF8"/>
    <w:multiLevelType w:val="hybridMultilevel"/>
    <w:tmpl w:val="5596D806"/>
    <w:lvl w:ilvl="0" w:tplc="BD0624A4">
      <w:numFmt w:val="bullet"/>
      <w:lvlText w:val="-"/>
      <w:lvlJc w:val="left"/>
      <w:pPr>
        <w:tabs>
          <w:tab w:val="num" w:pos="720"/>
        </w:tabs>
        <w:ind w:left="720" w:hanging="360"/>
      </w:pPr>
      <w:rPr>
        <w:rFonts w:ascii="Arial" w:eastAsia="Times New Roman" w:hAnsi="Arial" w:cs="Arial" w:hint="default"/>
        <w:sz w:val="20"/>
        <w:szCs w:val="20"/>
      </w:rPr>
    </w:lvl>
    <w:lvl w:ilvl="1" w:tplc="BD0624A4">
      <w:numFmt w:val="bullet"/>
      <w:lvlText w:val="-"/>
      <w:lvlJc w:val="left"/>
      <w:pPr>
        <w:tabs>
          <w:tab w:val="num" w:pos="1800"/>
        </w:tabs>
        <w:ind w:left="1800" w:hanging="360"/>
      </w:pPr>
      <w:rPr>
        <w:rFonts w:ascii="Arial" w:eastAsia="Times New Roman" w:hAnsi="Arial" w:cs="Arial" w:hint="default"/>
        <w:sz w:val="20"/>
        <w:szCs w:val="20"/>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51">
    <w:nsid w:val="5A8576CF"/>
    <w:multiLevelType w:val="hybridMultilevel"/>
    <w:tmpl w:val="C5980140"/>
    <w:lvl w:ilvl="0" w:tplc="3228977C">
      <w:start w:val="1"/>
      <w:numFmt w:val="bullet"/>
      <w:lvlText w:val=""/>
      <w:lvlJc w:val="left"/>
      <w:pPr>
        <w:tabs>
          <w:tab w:val="num" w:pos="360"/>
        </w:tabs>
        <w:ind w:left="360" w:hanging="360"/>
      </w:pPr>
      <w:rPr>
        <w:rFonts w:ascii="Symbol" w:hAnsi="Symbol" w:hint="default"/>
        <w:sz w:val="20"/>
        <w:szCs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52">
    <w:nsid w:val="5B1D302B"/>
    <w:multiLevelType w:val="hybridMultilevel"/>
    <w:tmpl w:val="4A6A2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5C7B316B"/>
    <w:multiLevelType w:val="hybridMultilevel"/>
    <w:tmpl w:val="2B244BF2"/>
    <w:lvl w:ilvl="0" w:tplc="674C6C6A">
      <w:start w:val="1"/>
      <w:numFmt w:val="bullet"/>
      <w:lvlText w:val=""/>
      <w:lvlJc w:val="left"/>
      <w:pPr>
        <w:tabs>
          <w:tab w:val="num" w:pos="340"/>
        </w:tabs>
        <w:ind w:left="340" w:hanging="340"/>
      </w:pPr>
      <w:rPr>
        <w:rFonts w:ascii="Symbol" w:hAnsi="Symbol" w:hint="default"/>
        <w:sz w:val="22"/>
        <w:szCs w:val="22"/>
      </w:rPr>
    </w:lvl>
    <w:lvl w:ilvl="1" w:tplc="AC68ACCC" w:tentative="1">
      <w:start w:val="1"/>
      <w:numFmt w:val="bullet"/>
      <w:lvlText w:val="o"/>
      <w:lvlJc w:val="left"/>
      <w:pPr>
        <w:tabs>
          <w:tab w:val="num" w:pos="1440"/>
        </w:tabs>
        <w:ind w:left="1440" w:hanging="360"/>
      </w:pPr>
      <w:rPr>
        <w:rFonts w:ascii="Courier New" w:hAnsi="Courier New" w:cs="Courier New" w:hint="default"/>
      </w:rPr>
    </w:lvl>
    <w:lvl w:ilvl="2" w:tplc="A02AED22" w:tentative="1">
      <w:start w:val="1"/>
      <w:numFmt w:val="bullet"/>
      <w:lvlText w:val=""/>
      <w:lvlJc w:val="left"/>
      <w:pPr>
        <w:tabs>
          <w:tab w:val="num" w:pos="2160"/>
        </w:tabs>
        <w:ind w:left="2160" w:hanging="360"/>
      </w:pPr>
      <w:rPr>
        <w:rFonts w:ascii="Wingdings" w:hAnsi="Wingdings" w:hint="default"/>
      </w:rPr>
    </w:lvl>
    <w:lvl w:ilvl="3" w:tplc="C30059CE" w:tentative="1">
      <w:start w:val="1"/>
      <w:numFmt w:val="bullet"/>
      <w:lvlText w:val=""/>
      <w:lvlJc w:val="left"/>
      <w:pPr>
        <w:tabs>
          <w:tab w:val="num" w:pos="2880"/>
        </w:tabs>
        <w:ind w:left="2880" w:hanging="360"/>
      </w:pPr>
      <w:rPr>
        <w:rFonts w:ascii="Symbol" w:hAnsi="Symbol" w:hint="default"/>
      </w:rPr>
    </w:lvl>
    <w:lvl w:ilvl="4" w:tplc="9DAEA8C0" w:tentative="1">
      <w:start w:val="1"/>
      <w:numFmt w:val="bullet"/>
      <w:lvlText w:val="o"/>
      <w:lvlJc w:val="left"/>
      <w:pPr>
        <w:tabs>
          <w:tab w:val="num" w:pos="3600"/>
        </w:tabs>
        <w:ind w:left="3600" w:hanging="360"/>
      </w:pPr>
      <w:rPr>
        <w:rFonts w:ascii="Courier New" w:hAnsi="Courier New" w:cs="Courier New" w:hint="default"/>
      </w:rPr>
    </w:lvl>
    <w:lvl w:ilvl="5" w:tplc="78F250A8" w:tentative="1">
      <w:start w:val="1"/>
      <w:numFmt w:val="bullet"/>
      <w:lvlText w:val=""/>
      <w:lvlJc w:val="left"/>
      <w:pPr>
        <w:tabs>
          <w:tab w:val="num" w:pos="4320"/>
        </w:tabs>
        <w:ind w:left="4320" w:hanging="360"/>
      </w:pPr>
      <w:rPr>
        <w:rFonts w:ascii="Wingdings" w:hAnsi="Wingdings" w:hint="default"/>
      </w:rPr>
    </w:lvl>
    <w:lvl w:ilvl="6" w:tplc="B52CE338" w:tentative="1">
      <w:start w:val="1"/>
      <w:numFmt w:val="bullet"/>
      <w:lvlText w:val=""/>
      <w:lvlJc w:val="left"/>
      <w:pPr>
        <w:tabs>
          <w:tab w:val="num" w:pos="5040"/>
        </w:tabs>
        <w:ind w:left="5040" w:hanging="360"/>
      </w:pPr>
      <w:rPr>
        <w:rFonts w:ascii="Symbol" w:hAnsi="Symbol" w:hint="default"/>
      </w:rPr>
    </w:lvl>
    <w:lvl w:ilvl="7" w:tplc="85082E8C" w:tentative="1">
      <w:start w:val="1"/>
      <w:numFmt w:val="bullet"/>
      <w:lvlText w:val="o"/>
      <w:lvlJc w:val="left"/>
      <w:pPr>
        <w:tabs>
          <w:tab w:val="num" w:pos="5760"/>
        </w:tabs>
        <w:ind w:left="5760" w:hanging="360"/>
      </w:pPr>
      <w:rPr>
        <w:rFonts w:ascii="Courier New" w:hAnsi="Courier New" w:cs="Courier New" w:hint="default"/>
      </w:rPr>
    </w:lvl>
    <w:lvl w:ilvl="8" w:tplc="FB5446FE" w:tentative="1">
      <w:start w:val="1"/>
      <w:numFmt w:val="bullet"/>
      <w:lvlText w:val=""/>
      <w:lvlJc w:val="left"/>
      <w:pPr>
        <w:tabs>
          <w:tab w:val="num" w:pos="6480"/>
        </w:tabs>
        <w:ind w:left="6480" w:hanging="360"/>
      </w:pPr>
      <w:rPr>
        <w:rFonts w:ascii="Wingdings" w:hAnsi="Wingdings" w:hint="default"/>
      </w:rPr>
    </w:lvl>
  </w:abstractNum>
  <w:abstractNum w:abstractNumId="54">
    <w:nsid w:val="5CBE1EE1"/>
    <w:multiLevelType w:val="hybridMultilevel"/>
    <w:tmpl w:val="9188A9C4"/>
    <w:lvl w:ilvl="0" w:tplc="DBA2715E">
      <w:start w:val="1"/>
      <w:numFmt w:val="bullet"/>
      <w:lvlText w:val=""/>
      <w:lvlJc w:val="left"/>
      <w:pPr>
        <w:tabs>
          <w:tab w:val="num" w:pos="340"/>
        </w:tabs>
        <w:ind w:left="340" w:hanging="34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5">
    <w:nsid w:val="5D7B079C"/>
    <w:multiLevelType w:val="hybridMultilevel"/>
    <w:tmpl w:val="2AF0829A"/>
    <w:lvl w:ilvl="0" w:tplc="FD425218">
      <w:start w:val="1"/>
      <w:numFmt w:val="bullet"/>
      <w:lvlText w:val=""/>
      <w:lvlJc w:val="left"/>
      <w:pPr>
        <w:tabs>
          <w:tab w:val="num" w:pos="340"/>
        </w:tabs>
        <w:ind w:left="340"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5DAE3902"/>
    <w:multiLevelType w:val="hybridMultilevel"/>
    <w:tmpl w:val="934A0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nsid w:val="5E4A1930"/>
    <w:multiLevelType w:val="hybridMultilevel"/>
    <w:tmpl w:val="19ECD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nsid w:val="60403C34"/>
    <w:multiLevelType w:val="hybridMultilevel"/>
    <w:tmpl w:val="8CF86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nsid w:val="60544B9E"/>
    <w:multiLevelType w:val="hybridMultilevel"/>
    <w:tmpl w:val="7EA87C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nsid w:val="66BF737C"/>
    <w:multiLevelType w:val="hybridMultilevel"/>
    <w:tmpl w:val="448E71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nsid w:val="68606538"/>
    <w:multiLevelType w:val="hybridMultilevel"/>
    <w:tmpl w:val="E160AD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nsid w:val="6999675B"/>
    <w:multiLevelType w:val="hybridMultilevel"/>
    <w:tmpl w:val="BE262986"/>
    <w:lvl w:ilvl="0" w:tplc="54D020DA">
      <w:start w:val="1"/>
      <w:numFmt w:val="bullet"/>
      <w:lvlText w:val=""/>
      <w:lvlJc w:val="left"/>
      <w:pPr>
        <w:tabs>
          <w:tab w:val="num" w:pos="340"/>
        </w:tabs>
        <w:ind w:left="340" w:hanging="34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nsid w:val="6BF56A53"/>
    <w:multiLevelType w:val="multilevel"/>
    <w:tmpl w:val="D474E7B6"/>
    <w:lvl w:ilvl="0">
      <w:start w:val="1"/>
      <w:numFmt w:val="decimal"/>
      <w:pStyle w:val="Partheadings"/>
      <w:lvlText w:val="Part %1:"/>
      <w:lvlJc w:val="left"/>
      <w:pPr>
        <w:tabs>
          <w:tab w:val="num" w:pos="1674"/>
        </w:tabs>
        <w:ind w:left="1674" w:hanging="1134"/>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pStyle w:val="StylePart2HeadingBold"/>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nsid w:val="6F403EBF"/>
    <w:multiLevelType w:val="hybridMultilevel"/>
    <w:tmpl w:val="B0F2C3B8"/>
    <w:lvl w:ilvl="0" w:tplc="410A7A94">
      <w:start w:val="1"/>
      <w:numFmt w:val="bullet"/>
      <w:lvlText w:val=""/>
      <w:lvlJc w:val="left"/>
      <w:pPr>
        <w:tabs>
          <w:tab w:val="num" w:pos="340"/>
        </w:tabs>
        <w:ind w:left="340" w:hanging="34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5">
    <w:nsid w:val="6FD045B2"/>
    <w:multiLevelType w:val="hybridMultilevel"/>
    <w:tmpl w:val="0B286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nsid w:val="717564CE"/>
    <w:multiLevelType w:val="hybridMultilevel"/>
    <w:tmpl w:val="3CC4BD16"/>
    <w:lvl w:ilvl="0" w:tplc="9F4CA1E0">
      <w:start w:val="1"/>
      <w:numFmt w:val="bullet"/>
      <w:pStyle w:val="Dot"/>
      <w:lvlText w:val=""/>
      <w:lvlJc w:val="left"/>
      <w:pPr>
        <w:tabs>
          <w:tab w:val="num" w:pos="720"/>
        </w:tabs>
        <w:ind w:left="720" w:hanging="360"/>
      </w:pPr>
      <w:rPr>
        <w:rFonts w:ascii="Symbol" w:hAnsi="Symbol" w:hint="default"/>
      </w:rPr>
    </w:lvl>
    <w:lvl w:ilvl="1" w:tplc="0C090019">
      <w:start w:val="1"/>
      <w:numFmt w:val="bullet"/>
      <w:pStyle w:val="Dot"/>
      <w:lvlText w:val="o"/>
      <w:lvlJc w:val="left"/>
      <w:pPr>
        <w:tabs>
          <w:tab w:val="num" w:pos="1440"/>
        </w:tabs>
        <w:ind w:left="1440" w:hanging="360"/>
      </w:pPr>
      <w:rPr>
        <w:rFonts w:ascii="Courier New" w:hAnsi="Courier New" w:hint="default"/>
      </w:rPr>
    </w:lvl>
    <w:lvl w:ilvl="2" w:tplc="0C09001B">
      <w:start w:val="1"/>
      <w:numFmt w:val="bullet"/>
      <w:lvlText w:val=""/>
      <w:lvlJc w:val="left"/>
      <w:pPr>
        <w:tabs>
          <w:tab w:val="num" w:pos="2160"/>
        </w:tabs>
        <w:ind w:left="2160" w:hanging="360"/>
      </w:pPr>
      <w:rPr>
        <w:rFonts w:ascii="Wingdings" w:hAnsi="Wingdings" w:hint="default"/>
      </w:rPr>
    </w:lvl>
    <w:lvl w:ilvl="3" w:tplc="0C09000F">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67">
    <w:nsid w:val="721D0DFC"/>
    <w:multiLevelType w:val="hybridMultilevel"/>
    <w:tmpl w:val="5680C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nsid w:val="75D94AB9"/>
    <w:multiLevelType w:val="hybridMultilevel"/>
    <w:tmpl w:val="BD00389C"/>
    <w:lvl w:ilvl="0" w:tplc="5C78F5A2">
      <w:start w:val="1"/>
      <w:numFmt w:val="bullet"/>
      <w:lvlText w:val=""/>
      <w:lvlJc w:val="left"/>
      <w:pPr>
        <w:tabs>
          <w:tab w:val="num" w:pos="340"/>
        </w:tabs>
        <w:ind w:left="340" w:hanging="34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9">
    <w:nsid w:val="77C766DE"/>
    <w:multiLevelType w:val="hybridMultilevel"/>
    <w:tmpl w:val="279AA472"/>
    <w:lvl w:ilvl="0" w:tplc="32569AC4">
      <w:start w:val="1"/>
      <w:numFmt w:val="bullet"/>
      <w:lvlText w:val=""/>
      <w:lvlJc w:val="left"/>
      <w:pPr>
        <w:tabs>
          <w:tab w:val="num" w:pos="340"/>
        </w:tabs>
        <w:ind w:left="340" w:hanging="34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70">
    <w:nsid w:val="7D044BCF"/>
    <w:multiLevelType w:val="hybridMultilevel"/>
    <w:tmpl w:val="0DE8E394"/>
    <w:lvl w:ilvl="0" w:tplc="87F2DF88">
      <w:start w:val="1"/>
      <w:numFmt w:val="bullet"/>
      <w:lvlText w:val=""/>
      <w:lvlJc w:val="left"/>
      <w:pPr>
        <w:tabs>
          <w:tab w:val="num" w:pos="340"/>
        </w:tabs>
        <w:ind w:left="340" w:hanging="34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1">
    <w:nsid w:val="7D2837F9"/>
    <w:multiLevelType w:val="hybridMultilevel"/>
    <w:tmpl w:val="0A024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lvlOverride w:ilvl="0">
      <w:lvl w:ilvl="0">
        <w:start w:val="1"/>
        <w:numFmt w:val="decimal"/>
        <w:pStyle w:val="Paragraph"/>
        <w:lvlText w:val="%1."/>
        <w:lvlJc w:val="left"/>
        <w:pPr>
          <w:tabs>
            <w:tab w:val="num" w:pos="567"/>
          </w:tabs>
          <w:ind w:left="360" w:hanging="360"/>
        </w:pPr>
        <w:rPr>
          <w:rFonts w:ascii="Arial" w:hAnsi="Arial"/>
          <w:color w:val="auto"/>
          <w:spacing w:val="0"/>
          <w:position w:val="0"/>
          <w:sz w:val="22"/>
        </w:rPr>
      </w:lvl>
    </w:lvlOverride>
    <w:lvlOverride w:ilvl="1">
      <w:lvl w:ilvl="1">
        <w:start w:val="1"/>
        <w:numFmt w:val="lowerLetter"/>
        <w:lvlText w:val="%2)"/>
        <w:lvlJc w:val="left"/>
        <w:pPr>
          <w:tabs>
            <w:tab w:val="num" w:pos="720"/>
          </w:tabs>
          <w:ind w:left="720" w:hanging="360"/>
        </w:pPr>
        <w:rPr>
          <w:rFonts w:hint="default"/>
        </w:rPr>
      </w:lvl>
    </w:lvlOverride>
    <w:lvlOverride w:ilvl="2">
      <w:lvl w:ilvl="2">
        <w:start w:val="1"/>
        <w:numFmt w:val="lowerRoman"/>
        <w:lvlText w:val="%3)"/>
        <w:lvlJc w:val="left"/>
        <w:pPr>
          <w:tabs>
            <w:tab w:val="num" w:pos="1080"/>
          </w:tabs>
          <w:ind w:left="1080" w:hanging="360"/>
        </w:pPr>
        <w:rPr>
          <w:rFonts w:hint="default"/>
        </w:rPr>
      </w:lvl>
    </w:lvlOverride>
    <w:lvlOverride w:ilvl="3">
      <w:lvl w:ilvl="3">
        <w:start w:val="1"/>
        <w:numFmt w:val="decimal"/>
        <w:lvlText w:val="(%4)"/>
        <w:lvlJc w:val="lef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
    <w:abstractNumId w:val="41"/>
  </w:num>
  <w:num w:numId="3">
    <w:abstractNumId w:val="63"/>
  </w:num>
  <w:num w:numId="4">
    <w:abstractNumId w:val="43"/>
  </w:num>
  <w:num w:numId="5">
    <w:abstractNumId w:val="0"/>
  </w:num>
  <w:num w:numId="6">
    <w:abstractNumId w:val="18"/>
  </w:num>
  <w:num w:numId="7">
    <w:abstractNumId w:val="40"/>
  </w:num>
  <w:num w:numId="8">
    <w:abstractNumId w:val="30"/>
  </w:num>
  <w:num w:numId="9">
    <w:abstractNumId w:val="60"/>
  </w:num>
  <w:num w:numId="10">
    <w:abstractNumId w:val="66"/>
  </w:num>
  <w:num w:numId="11">
    <w:abstractNumId w:val="21"/>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3"/>
  </w:num>
  <w:num w:numId="18">
    <w:abstractNumId w:val="56"/>
  </w:num>
  <w:num w:numId="19">
    <w:abstractNumId w:val="29"/>
  </w:num>
  <w:num w:numId="20">
    <w:abstractNumId w:val="71"/>
  </w:num>
  <w:num w:numId="21">
    <w:abstractNumId w:val="61"/>
  </w:num>
  <w:num w:numId="22">
    <w:abstractNumId w:val="4"/>
  </w:num>
  <w:num w:numId="23">
    <w:abstractNumId w:val="37"/>
  </w:num>
  <w:num w:numId="24">
    <w:abstractNumId w:val="48"/>
  </w:num>
  <w:num w:numId="25">
    <w:abstractNumId w:val="1"/>
  </w:num>
  <w:num w:numId="26">
    <w:abstractNumId w:val="24"/>
  </w:num>
  <w:num w:numId="27">
    <w:abstractNumId w:val="42"/>
  </w:num>
  <w:num w:numId="28">
    <w:abstractNumId w:val="59"/>
  </w:num>
  <w:num w:numId="29">
    <w:abstractNumId w:val="33"/>
  </w:num>
  <w:num w:numId="30">
    <w:abstractNumId w:val="23"/>
  </w:num>
  <w:num w:numId="31">
    <w:abstractNumId w:val="36"/>
  </w:num>
  <w:num w:numId="32">
    <w:abstractNumId w:val="2"/>
  </w:num>
  <w:num w:numId="33">
    <w:abstractNumId w:val="5"/>
  </w:num>
  <w:num w:numId="34">
    <w:abstractNumId w:val="34"/>
  </w:num>
  <w:num w:numId="35">
    <w:abstractNumId w:val="69"/>
  </w:num>
  <w:num w:numId="36">
    <w:abstractNumId w:val="9"/>
  </w:num>
  <w:num w:numId="37">
    <w:abstractNumId w:val="26"/>
  </w:num>
  <w:num w:numId="38">
    <w:abstractNumId w:val="39"/>
  </w:num>
  <w:num w:numId="39">
    <w:abstractNumId w:val="22"/>
  </w:num>
  <w:num w:numId="40">
    <w:abstractNumId w:val="68"/>
  </w:num>
  <w:num w:numId="41">
    <w:abstractNumId w:val="27"/>
  </w:num>
  <w:num w:numId="42">
    <w:abstractNumId w:val="35"/>
  </w:num>
  <w:num w:numId="43">
    <w:abstractNumId w:val="53"/>
  </w:num>
  <w:num w:numId="44">
    <w:abstractNumId w:val="11"/>
  </w:num>
  <w:num w:numId="45">
    <w:abstractNumId w:val="70"/>
  </w:num>
  <w:num w:numId="46">
    <w:abstractNumId w:val="49"/>
  </w:num>
  <w:num w:numId="47">
    <w:abstractNumId w:val="45"/>
  </w:num>
  <w:num w:numId="48">
    <w:abstractNumId w:val="12"/>
  </w:num>
  <w:num w:numId="49">
    <w:abstractNumId w:val="8"/>
  </w:num>
  <w:num w:numId="50">
    <w:abstractNumId w:val="54"/>
  </w:num>
  <w:num w:numId="51">
    <w:abstractNumId w:val="47"/>
  </w:num>
  <w:num w:numId="52">
    <w:abstractNumId w:val="17"/>
  </w:num>
  <w:num w:numId="53">
    <w:abstractNumId w:val="28"/>
  </w:num>
  <w:num w:numId="54">
    <w:abstractNumId w:val="64"/>
  </w:num>
  <w:num w:numId="55">
    <w:abstractNumId w:val="14"/>
  </w:num>
  <w:num w:numId="56">
    <w:abstractNumId w:val="25"/>
  </w:num>
  <w:num w:numId="57">
    <w:abstractNumId w:val="13"/>
  </w:num>
  <w:num w:numId="58">
    <w:abstractNumId w:val="46"/>
  </w:num>
  <w:num w:numId="59">
    <w:abstractNumId w:val="38"/>
  </w:num>
  <w:num w:numId="60">
    <w:abstractNumId w:val="55"/>
  </w:num>
  <w:num w:numId="61">
    <w:abstractNumId w:val="62"/>
  </w:num>
  <w:num w:numId="62">
    <w:abstractNumId w:val="10"/>
  </w:num>
  <w:num w:numId="63">
    <w:abstractNumId w:val="44"/>
  </w:num>
  <w:num w:numId="64">
    <w:abstractNumId w:val="32"/>
  </w:num>
  <w:num w:numId="65">
    <w:abstractNumId w:val="16"/>
  </w:num>
  <w:num w:numId="66">
    <w:abstractNumId w:val="57"/>
  </w:num>
  <w:num w:numId="67">
    <w:abstractNumId w:val="65"/>
  </w:num>
  <w:num w:numId="68">
    <w:abstractNumId w:val="19"/>
  </w:num>
  <w:num w:numId="69">
    <w:abstractNumId w:val="31"/>
  </w:num>
  <w:num w:numId="70">
    <w:abstractNumId w:val="52"/>
  </w:num>
  <w:num w:numId="71">
    <w:abstractNumId w:val="58"/>
  </w:num>
  <w:num w:numId="72">
    <w:abstractNumId w:val="6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removePersonalInformation/>
  <w:removeDateAndTime/>
  <w:bordersDoNotSurroundHead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formatting="1" w:enforcement="0"/>
  <w:defaultTabStop w:val="720"/>
  <w:drawingGridHorizontalSpacing w:val="110"/>
  <w:displayHorizontalDrawingGridEvery w:val="2"/>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A48"/>
    <w:rsid w:val="00002546"/>
    <w:rsid w:val="00003DF0"/>
    <w:rsid w:val="00006CBA"/>
    <w:rsid w:val="000161AE"/>
    <w:rsid w:val="000172A3"/>
    <w:rsid w:val="00017372"/>
    <w:rsid w:val="00017BA7"/>
    <w:rsid w:val="000260CB"/>
    <w:rsid w:val="0002626C"/>
    <w:rsid w:val="0002673B"/>
    <w:rsid w:val="00031C7F"/>
    <w:rsid w:val="000331FD"/>
    <w:rsid w:val="00041532"/>
    <w:rsid w:val="00060708"/>
    <w:rsid w:val="00064115"/>
    <w:rsid w:val="000727C6"/>
    <w:rsid w:val="00074301"/>
    <w:rsid w:val="00080A8E"/>
    <w:rsid w:val="00083F02"/>
    <w:rsid w:val="00086364"/>
    <w:rsid w:val="000938CA"/>
    <w:rsid w:val="00095814"/>
    <w:rsid w:val="000A2D3B"/>
    <w:rsid w:val="000A5EA4"/>
    <w:rsid w:val="000A76B6"/>
    <w:rsid w:val="000B02EC"/>
    <w:rsid w:val="000B10CF"/>
    <w:rsid w:val="000B1A14"/>
    <w:rsid w:val="000C0D2D"/>
    <w:rsid w:val="000C1B43"/>
    <w:rsid w:val="000C3257"/>
    <w:rsid w:val="000D14DE"/>
    <w:rsid w:val="000D1D87"/>
    <w:rsid w:val="000D2FDD"/>
    <w:rsid w:val="000E2DCB"/>
    <w:rsid w:val="000E3710"/>
    <w:rsid w:val="000E3F15"/>
    <w:rsid w:val="000E4B45"/>
    <w:rsid w:val="000E5EB1"/>
    <w:rsid w:val="000E65C4"/>
    <w:rsid w:val="000F33DC"/>
    <w:rsid w:val="000F4136"/>
    <w:rsid w:val="001023B8"/>
    <w:rsid w:val="00102DA4"/>
    <w:rsid w:val="00102F3A"/>
    <w:rsid w:val="00107838"/>
    <w:rsid w:val="00110515"/>
    <w:rsid w:val="001123C9"/>
    <w:rsid w:val="001135DF"/>
    <w:rsid w:val="00114514"/>
    <w:rsid w:val="001173BB"/>
    <w:rsid w:val="00123EBD"/>
    <w:rsid w:val="00127F56"/>
    <w:rsid w:val="0013134F"/>
    <w:rsid w:val="001315ED"/>
    <w:rsid w:val="001338B6"/>
    <w:rsid w:val="00154219"/>
    <w:rsid w:val="00157752"/>
    <w:rsid w:val="00163ED0"/>
    <w:rsid w:val="00166E61"/>
    <w:rsid w:val="001707DD"/>
    <w:rsid w:val="001731AD"/>
    <w:rsid w:val="001819E4"/>
    <w:rsid w:val="00181A8C"/>
    <w:rsid w:val="00185304"/>
    <w:rsid w:val="00186F6C"/>
    <w:rsid w:val="0019052B"/>
    <w:rsid w:val="001A1996"/>
    <w:rsid w:val="001C384E"/>
    <w:rsid w:val="001C76C3"/>
    <w:rsid w:val="001D114A"/>
    <w:rsid w:val="001D1621"/>
    <w:rsid w:val="001D5DEF"/>
    <w:rsid w:val="001E330E"/>
    <w:rsid w:val="00215F9A"/>
    <w:rsid w:val="00217A56"/>
    <w:rsid w:val="0022137E"/>
    <w:rsid w:val="00224344"/>
    <w:rsid w:val="00227660"/>
    <w:rsid w:val="00231193"/>
    <w:rsid w:val="00234674"/>
    <w:rsid w:val="00234C35"/>
    <w:rsid w:val="0023776E"/>
    <w:rsid w:val="00242CED"/>
    <w:rsid w:val="00250CC4"/>
    <w:rsid w:val="002535D2"/>
    <w:rsid w:val="002549A1"/>
    <w:rsid w:val="002567AB"/>
    <w:rsid w:val="002575CA"/>
    <w:rsid w:val="00260AF0"/>
    <w:rsid w:val="00261EFD"/>
    <w:rsid w:val="0026522D"/>
    <w:rsid w:val="00270D4A"/>
    <w:rsid w:val="002737A5"/>
    <w:rsid w:val="00274A9A"/>
    <w:rsid w:val="00275063"/>
    <w:rsid w:val="0027672D"/>
    <w:rsid w:val="0028191C"/>
    <w:rsid w:val="00281D1C"/>
    <w:rsid w:val="002929C3"/>
    <w:rsid w:val="002936DA"/>
    <w:rsid w:val="00293FB2"/>
    <w:rsid w:val="00294C11"/>
    <w:rsid w:val="00296084"/>
    <w:rsid w:val="00296DC5"/>
    <w:rsid w:val="0029764D"/>
    <w:rsid w:val="002A14A2"/>
    <w:rsid w:val="002A44F7"/>
    <w:rsid w:val="002A6C7D"/>
    <w:rsid w:val="002A7AA8"/>
    <w:rsid w:val="002B20D3"/>
    <w:rsid w:val="002B76FD"/>
    <w:rsid w:val="002C0DAF"/>
    <w:rsid w:val="002C2CA5"/>
    <w:rsid w:val="002D2E72"/>
    <w:rsid w:val="002D5252"/>
    <w:rsid w:val="002E1304"/>
    <w:rsid w:val="002E1CDA"/>
    <w:rsid w:val="003006FB"/>
    <w:rsid w:val="003020F3"/>
    <w:rsid w:val="00303FF9"/>
    <w:rsid w:val="00305D22"/>
    <w:rsid w:val="00315AC3"/>
    <w:rsid w:val="0031626A"/>
    <w:rsid w:val="00323C5C"/>
    <w:rsid w:val="00324E62"/>
    <w:rsid w:val="00335C75"/>
    <w:rsid w:val="00345942"/>
    <w:rsid w:val="00347217"/>
    <w:rsid w:val="00357B40"/>
    <w:rsid w:val="00360383"/>
    <w:rsid w:val="00363DDA"/>
    <w:rsid w:val="0036701E"/>
    <w:rsid w:val="00367444"/>
    <w:rsid w:val="00380844"/>
    <w:rsid w:val="00380AC1"/>
    <w:rsid w:val="00384D46"/>
    <w:rsid w:val="00393D92"/>
    <w:rsid w:val="00396DEC"/>
    <w:rsid w:val="003A0128"/>
    <w:rsid w:val="003A069B"/>
    <w:rsid w:val="003A2B1D"/>
    <w:rsid w:val="003A75A3"/>
    <w:rsid w:val="003B00C8"/>
    <w:rsid w:val="003B3E20"/>
    <w:rsid w:val="003C3B06"/>
    <w:rsid w:val="003C5912"/>
    <w:rsid w:val="003C75D2"/>
    <w:rsid w:val="003D0C4C"/>
    <w:rsid w:val="003E14EA"/>
    <w:rsid w:val="003F32FB"/>
    <w:rsid w:val="003F57FC"/>
    <w:rsid w:val="004036DD"/>
    <w:rsid w:val="00412664"/>
    <w:rsid w:val="00413C98"/>
    <w:rsid w:val="00426176"/>
    <w:rsid w:val="00426A8F"/>
    <w:rsid w:val="004415C7"/>
    <w:rsid w:val="00442230"/>
    <w:rsid w:val="00443A05"/>
    <w:rsid w:val="004537E6"/>
    <w:rsid w:val="00456F27"/>
    <w:rsid w:val="0047007B"/>
    <w:rsid w:val="00476CFB"/>
    <w:rsid w:val="004868B0"/>
    <w:rsid w:val="00492875"/>
    <w:rsid w:val="00493AF9"/>
    <w:rsid w:val="00495E5D"/>
    <w:rsid w:val="004A3FC3"/>
    <w:rsid w:val="004A4A2F"/>
    <w:rsid w:val="004B0339"/>
    <w:rsid w:val="004B0B82"/>
    <w:rsid w:val="004B2848"/>
    <w:rsid w:val="004B384B"/>
    <w:rsid w:val="004B6DA8"/>
    <w:rsid w:val="004B7DB2"/>
    <w:rsid w:val="004C11AA"/>
    <w:rsid w:val="004C3557"/>
    <w:rsid w:val="004C7155"/>
    <w:rsid w:val="004D1B4C"/>
    <w:rsid w:val="004D23F2"/>
    <w:rsid w:val="004D31C7"/>
    <w:rsid w:val="004E3F3F"/>
    <w:rsid w:val="004E453D"/>
    <w:rsid w:val="004E6917"/>
    <w:rsid w:val="004E7642"/>
    <w:rsid w:val="004F04B7"/>
    <w:rsid w:val="004F373D"/>
    <w:rsid w:val="004F4F11"/>
    <w:rsid w:val="004F65A1"/>
    <w:rsid w:val="00501994"/>
    <w:rsid w:val="005122A9"/>
    <w:rsid w:val="005129F2"/>
    <w:rsid w:val="005143EE"/>
    <w:rsid w:val="00514A20"/>
    <w:rsid w:val="00515F9A"/>
    <w:rsid w:val="00517FD5"/>
    <w:rsid w:val="00522BE6"/>
    <w:rsid w:val="00523018"/>
    <w:rsid w:val="00525617"/>
    <w:rsid w:val="0052657A"/>
    <w:rsid w:val="00530C44"/>
    <w:rsid w:val="0054197A"/>
    <w:rsid w:val="0054697C"/>
    <w:rsid w:val="00556202"/>
    <w:rsid w:val="00563A94"/>
    <w:rsid w:val="00564426"/>
    <w:rsid w:val="0056628B"/>
    <w:rsid w:val="005668D8"/>
    <w:rsid w:val="00570418"/>
    <w:rsid w:val="0057117C"/>
    <w:rsid w:val="00571482"/>
    <w:rsid w:val="005749C8"/>
    <w:rsid w:val="00576447"/>
    <w:rsid w:val="00583442"/>
    <w:rsid w:val="005914F2"/>
    <w:rsid w:val="005927BF"/>
    <w:rsid w:val="005A00FF"/>
    <w:rsid w:val="005A0A33"/>
    <w:rsid w:val="005A7671"/>
    <w:rsid w:val="005B0B0D"/>
    <w:rsid w:val="005B3579"/>
    <w:rsid w:val="005B49BB"/>
    <w:rsid w:val="005B5051"/>
    <w:rsid w:val="005B51C8"/>
    <w:rsid w:val="005C0995"/>
    <w:rsid w:val="005D2E81"/>
    <w:rsid w:val="005E1656"/>
    <w:rsid w:val="005E1D7A"/>
    <w:rsid w:val="005E2E03"/>
    <w:rsid w:val="005E74D7"/>
    <w:rsid w:val="005F0C29"/>
    <w:rsid w:val="006004D4"/>
    <w:rsid w:val="00600938"/>
    <w:rsid w:val="00606AE6"/>
    <w:rsid w:val="00610846"/>
    <w:rsid w:val="00611507"/>
    <w:rsid w:val="00621777"/>
    <w:rsid w:val="006235EE"/>
    <w:rsid w:val="00626DBF"/>
    <w:rsid w:val="00627726"/>
    <w:rsid w:val="00630133"/>
    <w:rsid w:val="00634C71"/>
    <w:rsid w:val="00636BF6"/>
    <w:rsid w:val="006409AC"/>
    <w:rsid w:val="00650FEA"/>
    <w:rsid w:val="00653E33"/>
    <w:rsid w:val="00655EB0"/>
    <w:rsid w:val="0066244B"/>
    <w:rsid w:val="00664229"/>
    <w:rsid w:val="006657AA"/>
    <w:rsid w:val="00671E83"/>
    <w:rsid w:val="00674007"/>
    <w:rsid w:val="00674443"/>
    <w:rsid w:val="00680E94"/>
    <w:rsid w:val="00682B5A"/>
    <w:rsid w:val="0068540B"/>
    <w:rsid w:val="0068544C"/>
    <w:rsid w:val="00687205"/>
    <w:rsid w:val="00687916"/>
    <w:rsid w:val="0069126A"/>
    <w:rsid w:val="0069408D"/>
    <w:rsid w:val="00694B63"/>
    <w:rsid w:val="00694C33"/>
    <w:rsid w:val="00694F12"/>
    <w:rsid w:val="00694FB9"/>
    <w:rsid w:val="00695C20"/>
    <w:rsid w:val="00697807"/>
    <w:rsid w:val="006A1650"/>
    <w:rsid w:val="006A196A"/>
    <w:rsid w:val="006A5189"/>
    <w:rsid w:val="006A612D"/>
    <w:rsid w:val="006A6286"/>
    <w:rsid w:val="006B41AE"/>
    <w:rsid w:val="006B5388"/>
    <w:rsid w:val="006C11C7"/>
    <w:rsid w:val="006C4A80"/>
    <w:rsid w:val="006D5184"/>
    <w:rsid w:val="006E0DBE"/>
    <w:rsid w:val="006E1E89"/>
    <w:rsid w:val="006E465D"/>
    <w:rsid w:val="006E6307"/>
    <w:rsid w:val="006F437C"/>
    <w:rsid w:val="006F4455"/>
    <w:rsid w:val="006F4E37"/>
    <w:rsid w:val="006F6F44"/>
    <w:rsid w:val="00702190"/>
    <w:rsid w:val="00702535"/>
    <w:rsid w:val="00702F5C"/>
    <w:rsid w:val="007114F8"/>
    <w:rsid w:val="0071191E"/>
    <w:rsid w:val="007158BF"/>
    <w:rsid w:val="00716041"/>
    <w:rsid w:val="00716651"/>
    <w:rsid w:val="00720411"/>
    <w:rsid w:val="00722732"/>
    <w:rsid w:val="00727779"/>
    <w:rsid w:val="007303F4"/>
    <w:rsid w:val="00730B4A"/>
    <w:rsid w:val="0073682B"/>
    <w:rsid w:val="007424EA"/>
    <w:rsid w:val="0074368B"/>
    <w:rsid w:val="00750DD4"/>
    <w:rsid w:val="00753FA4"/>
    <w:rsid w:val="00756D82"/>
    <w:rsid w:val="00756E3E"/>
    <w:rsid w:val="00763930"/>
    <w:rsid w:val="0076552F"/>
    <w:rsid w:val="00772A30"/>
    <w:rsid w:val="007767C5"/>
    <w:rsid w:val="007807AF"/>
    <w:rsid w:val="00780CAC"/>
    <w:rsid w:val="00787D4E"/>
    <w:rsid w:val="00790801"/>
    <w:rsid w:val="00790E7A"/>
    <w:rsid w:val="007966CC"/>
    <w:rsid w:val="007A3CFF"/>
    <w:rsid w:val="007A6B4D"/>
    <w:rsid w:val="007B37ED"/>
    <w:rsid w:val="007B55D8"/>
    <w:rsid w:val="007C0026"/>
    <w:rsid w:val="007C0CC5"/>
    <w:rsid w:val="007C3548"/>
    <w:rsid w:val="007C3C4E"/>
    <w:rsid w:val="007C5BA8"/>
    <w:rsid w:val="007E147B"/>
    <w:rsid w:val="007F1EA2"/>
    <w:rsid w:val="007F2E06"/>
    <w:rsid w:val="00801281"/>
    <w:rsid w:val="00802C43"/>
    <w:rsid w:val="0081278F"/>
    <w:rsid w:val="008136E5"/>
    <w:rsid w:val="00813ACF"/>
    <w:rsid w:val="00817BFE"/>
    <w:rsid w:val="008215E9"/>
    <w:rsid w:val="00821B78"/>
    <w:rsid w:val="00822118"/>
    <w:rsid w:val="008269D9"/>
    <w:rsid w:val="00826EBC"/>
    <w:rsid w:val="0083015D"/>
    <w:rsid w:val="00837BDF"/>
    <w:rsid w:val="00837FDD"/>
    <w:rsid w:val="00841B29"/>
    <w:rsid w:val="00852546"/>
    <w:rsid w:val="0086645D"/>
    <w:rsid w:val="0086677F"/>
    <w:rsid w:val="00872FDE"/>
    <w:rsid w:val="0087726F"/>
    <w:rsid w:val="00881C77"/>
    <w:rsid w:val="00885BF6"/>
    <w:rsid w:val="008861EC"/>
    <w:rsid w:val="0089053B"/>
    <w:rsid w:val="008923CF"/>
    <w:rsid w:val="00892E57"/>
    <w:rsid w:val="00893D67"/>
    <w:rsid w:val="00897B4D"/>
    <w:rsid w:val="008A35DE"/>
    <w:rsid w:val="008A5F3B"/>
    <w:rsid w:val="008A7E7A"/>
    <w:rsid w:val="008B24AF"/>
    <w:rsid w:val="008B52F7"/>
    <w:rsid w:val="008C243A"/>
    <w:rsid w:val="008C34F5"/>
    <w:rsid w:val="008D0C98"/>
    <w:rsid w:val="008D1AB2"/>
    <w:rsid w:val="008D1B16"/>
    <w:rsid w:val="008D4B4E"/>
    <w:rsid w:val="008D5B86"/>
    <w:rsid w:val="008E6E20"/>
    <w:rsid w:val="008E7BB2"/>
    <w:rsid w:val="008F2FEF"/>
    <w:rsid w:val="0090314F"/>
    <w:rsid w:val="00907BE7"/>
    <w:rsid w:val="00914F80"/>
    <w:rsid w:val="00925035"/>
    <w:rsid w:val="00932988"/>
    <w:rsid w:val="009401B8"/>
    <w:rsid w:val="0094410F"/>
    <w:rsid w:val="00946BCE"/>
    <w:rsid w:val="00947894"/>
    <w:rsid w:val="00953092"/>
    <w:rsid w:val="0095450A"/>
    <w:rsid w:val="00963493"/>
    <w:rsid w:val="00963E4B"/>
    <w:rsid w:val="00970DDB"/>
    <w:rsid w:val="00970F43"/>
    <w:rsid w:val="00971B7A"/>
    <w:rsid w:val="00975F3C"/>
    <w:rsid w:val="009761B8"/>
    <w:rsid w:val="00976986"/>
    <w:rsid w:val="00977C81"/>
    <w:rsid w:val="00986478"/>
    <w:rsid w:val="00987BF1"/>
    <w:rsid w:val="0099161D"/>
    <w:rsid w:val="0099178C"/>
    <w:rsid w:val="009A11FE"/>
    <w:rsid w:val="009A7405"/>
    <w:rsid w:val="009B0C5C"/>
    <w:rsid w:val="009B5D07"/>
    <w:rsid w:val="009C2955"/>
    <w:rsid w:val="009C3C82"/>
    <w:rsid w:val="009C45D1"/>
    <w:rsid w:val="009C6224"/>
    <w:rsid w:val="009D0972"/>
    <w:rsid w:val="009D3292"/>
    <w:rsid w:val="009D52BC"/>
    <w:rsid w:val="009D5435"/>
    <w:rsid w:val="009D64CD"/>
    <w:rsid w:val="009D6A15"/>
    <w:rsid w:val="009E1724"/>
    <w:rsid w:val="009E41F0"/>
    <w:rsid w:val="009F3CF0"/>
    <w:rsid w:val="009F4EF8"/>
    <w:rsid w:val="00A00162"/>
    <w:rsid w:val="00A002DE"/>
    <w:rsid w:val="00A06DD7"/>
    <w:rsid w:val="00A10CB8"/>
    <w:rsid w:val="00A149E3"/>
    <w:rsid w:val="00A159D7"/>
    <w:rsid w:val="00A16228"/>
    <w:rsid w:val="00A21017"/>
    <w:rsid w:val="00A2223F"/>
    <w:rsid w:val="00A25A12"/>
    <w:rsid w:val="00A26FB4"/>
    <w:rsid w:val="00A316DC"/>
    <w:rsid w:val="00A33885"/>
    <w:rsid w:val="00A3451E"/>
    <w:rsid w:val="00A34DAD"/>
    <w:rsid w:val="00A44875"/>
    <w:rsid w:val="00A460B7"/>
    <w:rsid w:val="00A47269"/>
    <w:rsid w:val="00A51347"/>
    <w:rsid w:val="00A51BD0"/>
    <w:rsid w:val="00A52688"/>
    <w:rsid w:val="00A5525C"/>
    <w:rsid w:val="00A567EC"/>
    <w:rsid w:val="00A57EEE"/>
    <w:rsid w:val="00A6491A"/>
    <w:rsid w:val="00A67FD1"/>
    <w:rsid w:val="00A70B2B"/>
    <w:rsid w:val="00A9074E"/>
    <w:rsid w:val="00A93518"/>
    <w:rsid w:val="00A97236"/>
    <w:rsid w:val="00AA06AE"/>
    <w:rsid w:val="00AA6BC5"/>
    <w:rsid w:val="00AB0660"/>
    <w:rsid w:val="00AB3DEE"/>
    <w:rsid w:val="00AB41E7"/>
    <w:rsid w:val="00AB6620"/>
    <w:rsid w:val="00AC162B"/>
    <w:rsid w:val="00AC5E8B"/>
    <w:rsid w:val="00AC6B9A"/>
    <w:rsid w:val="00AD45AE"/>
    <w:rsid w:val="00AD61EF"/>
    <w:rsid w:val="00AE1836"/>
    <w:rsid w:val="00AE37EC"/>
    <w:rsid w:val="00AE44DF"/>
    <w:rsid w:val="00AE4762"/>
    <w:rsid w:val="00AF38BD"/>
    <w:rsid w:val="00AF578D"/>
    <w:rsid w:val="00AF6408"/>
    <w:rsid w:val="00B06D81"/>
    <w:rsid w:val="00B16514"/>
    <w:rsid w:val="00B179D3"/>
    <w:rsid w:val="00B17CB4"/>
    <w:rsid w:val="00B20E16"/>
    <w:rsid w:val="00B24DDB"/>
    <w:rsid w:val="00B277EA"/>
    <w:rsid w:val="00B315FD"/>
    <w:rsid w:val="00B345A6"/>
    <w:rsid w:val="00B4138A"/>
    <w:rsid w:val="00B4263A"/>
    <w:rsid w:val="00B43211"/>
    <w:rsid w:val="00B432E0"/>
    <w:rsid w:val="00B523A9"/>
    <w:rsid w:val="00B53658"/>
    <w:rsid w:val="00B56778"/>
    <w:rsid w:val="00B60374"/>
    <w:rsid w:val="00B61E34"/>
    <w:rsid w:val="00B63899"/>
    <w:rsid w:val="00B6442E"/>
    <w:rsid w:val="00B647F9"/>
    <w:rsid w:val="00B64CA4"/>
    <w:rsid w:val="00B747CA"/>
    <w:rsid w:val="00B77D1F"/>
    <w:rsid w:val="00B8143D"/>
    <w:rsid w:val="00B825F7"/>
    <w:rsid w:val="00B8623F"/>
    <w:rsid w:val="00B94D6C"/>
    <w:rsid w:val="00B96F51"/>
    <w:rsid w:val="00B97C93"/>
    <w:rsid w:val="00BA0066"/>
    <w:rsid w:val="00BA2033"/>
    <w:rsid w:val="00BB4072"/>
    <w:rsid w:val="00BB42D6"/>
    <w:rsid w:val="00BB532F"/>
    <w:rsid w:val="00BC01E5"/>
    <w:rsid w:val="00BC0A00"/>
    <w:rsid w:val="00BD55D6"/>
    <w:rsid w:val="00BD7201"/>
    <w:rsid w:val="00BF224A"/>
    <w:rsid w:val="00BF59DD"/>
    <w:rsid w:val="00C169F5"/>
    <w:rsid w:val="00C30015"/>
    <w:rsid w:val="00C310BA"/>
    <w:rsid w:val="00C326E2"/>
    <w:rsid w:val="00C329D7"/>
    <w:rsid w:val="00C37096"/>
    <w:rsid w:val="00C37676"/>
    <w:rsid w:val="00C40119"/>
    <w:rsid w:val="00C4569F"/>
    <w:rsid w:val="00C46989"/>
    <w:rsid w:val="00C4713D"/>
    <w:rsid w:val="00C50804"/>
    <w:rsid w:val="00C535B9"/>
    <w:rsid w:val="00C53789"/>
    <w:rsid w:val="00C62CAD"/>
    <w:rsid w:val="00C6718B"/>
    <w:rsid w:val="00C70803"/>
    <w:rsid w:val="00C72C27"/>
    <w:rsid w:val="00C75B64"/>
    <w:rsid w:val="00C76873"/>
    <w:rsid w:val="00C82BE3"/>
    <w:rsid w:val="00C84565"/>
    <w:rsid w:val="00C85A25"/>
    <w:rsid w:val="00C86DE5"/>
    <w:rsid w:val="00C91009"/>
    <w:rsid w:val="00C9326C"/>
    <w:rsid w:val="00C95078"/>
    <w:rsid w:val="00CA02B9"/>
    <w:rsid w:val="00CA38FE"/>
    <w:rsid w:val="00CB04D7"/>
    <w:rsid w:val="00CB4CA2"/>
    <w:rsid w:val="00CB5B27"/>
    <w:rsid w:val="00CB5E86"/>
    <w:rsid w:val="00CB782A"/>
    <w:rsid w:val="00CC717A"/>
    <w:rsid w:val="00CD0C11"/>
    <w:rsid w:val="00CD0CB7"/>
    <w:rsid w:val="00CD3C3A"/>
    <w:rsid w:val="00CD481D"/>
    <w:rsid w:val="00CE047A"/>
    <w:rsid w:val="00CE3C51"/>
    <w:rsid w:val="00CF2A11"/>
    <w:rsid w:val="00CF316D"/>
    <w:rsid w:val="00CF7163"/>
    <w:rsid w:val="00D0239A"/>
    <w:rsid w:val="00D142A1"/>
    <w:rsid w:val="00D1646E"/>
    <w:rsid w:val="00D1724B"/>
    <w:rsid w:val="00D176C3"/>
    <w:rsid w:val="00D177AD"/>
    <w:rsid w:val="00D2109B"/>
    <w:rsid w:val="00D210AF"/>
    <w:rsid w:val="00D24A59"/>
    <w:rsid w:val="00D30FCF"/>
    <w:rsid w:val="00D3550B"/>
    <w:rsid w:val="00D36668"/>
    <w:rsid w:val="00D36BA9"/>
    <w:rsid w:val="00D37050"/>
    <w:rsid w:val="00D4033A"/>
    <w:rsid w:val="00D41FD8"/>
    <w:rsid w:val="00D42BBF"/>
    <w:rsid w:val="00D5117D"/>
    <w:rsid w:val="00D54A9B"/>
    <w:rsid w:val="00D57116"/>
    <w:rsid w:val="00D6165F"/>
    <w:rsid w:val="00D65359"/>
    <w:rsid w:val="00D661FB"/>
    <w:rsid w:val="00D704CE"/>
    <w:rsid w:val="00D71B09"/>
    <w:rsid w:val="00D74076"/>
    <w:rsid w:val="00D75BBE"/>
    <w:rsid w:val="00D82224"/>
    <w:rsid w:val="00D82794"/>
    <w:rsid w:val="00D84565"/>
    <w:rsid w:val="00D947E9"/>
    <w:rsid w:val="00DA35F1"/>
    <w:rsid w:val="00DA581C"/>
    <w:rsid w:val="00DA7B30"/>
    <w:rsid w:val="00DB514B"/>
    <w:rsid w:val="00DB5FE8"/>
    <w:rsid w:val="00DB6D3C"/>
    <w:rsid w:val="00DC4C26"/>
    <w:rsid w:val="00DC6700"/>
    <w:rsid w:val="00DC6823"/>
    <w:rsid w:val="00DC6DEE"/>
    <w:rsid w:val="00DD014E"/>
    <w:rsid w:val="00DD3769"/>
    <w:rsid w:val="00DE337E"/>
    <w:rsid w:val="00DF4A48"/>
    <w:rsid w:val="00DF6FBB"/>
    <w:rsid w:val="00DF7E1B"/>
    <w:rsid w:val="00E0061B"/>
    <w:rsid w:val="00E01596"/>
    <w:rsid w:val="00E0274B"/>
    <w:rsid w:val="00E032E9"/>
    <w:rsid w:val="00E05545"/>
    <w:rsid w:val="00E13733"/>
    <w:rsid w:val="00E14A2A"/>
    <w:rsid w:val="00E173BC"/>
    <w:rsid w:val="00E22228"/>
    <w:rsid w:val="00E2493F"/>
    <w:rsid w:val="00E259C5"/>
    <w:rsid w:val="00E37563"/>
    <w:rsid w:val="00E40CCD"/>
    <w:rsid w:val="00E442E6"/>
    <w:rsid w:val="00E50FD7"/>
    <w:rsid w:val="00E62BC0"/>
    <w:rsid w:val="00E65783"/>
    <w:rsid w:val="00E672D4"/>
    <w:rsid w:val="00E74A45"/>
    <w:rsid w:val="00E77B68"/>
    <w:rsid w:val="00E800A7"/>
    <w:rsid w:val="00E801E8"/>
    <w:rsid w:val="00E80F12"/>
    <w:rsid w:val="00E91803"/>
    <w:rsid w:val="00E97947"/>
    <w:rsid w:val="00EA0B3E"/>
    <w:rsid w:val="00EA1D87"/>
    <w:rsid w:val="00EB4244"/>
    <w:rsid w:val="00EB43BF"/>
    <w:rsid w:val="00EB5038"/>
    <w:rsid w:val="00EB5607"/>
    <w:rsid w:val="00EC2CA2"/>
    <w:rsid w:val="00EC365E"/>
    <w:rsid w:val="00EC3C9B"/>
    <w:rsid w:val="00EC4D33"/>
    <w:rsid w:val="00EC59D8"/>
    <w:rsid w:val="00EC6229"/>
    <w:rsid w:val="00EC7725"/>
    <w:rsid w:val="00EE04A3"/>
    <w:rsid w:val="00EE0D83"/>
    <w:rsid w:val="00EE765B"/>
    <w:rsid w:val="00EE7C35"/>
    <w:rsid w:val="00EF0583"/>
    <w:rsid w:val="00EF1195"/>
    <w:rsid w:val="00F003E6"/>
    <w:rsid w:val="00F04213"/>
    <w:rsid w:val="00F06E46"/>
    <w:rsid w:val="00F1106B"/>
    <w:rsid w:val="00F129C8"/>
    <w:rsid w:val="00F16A0A"/>
    <w:rsid w:val="00F20B22"/>
    <w:rsid w:val="00F21723"/>
    <w:rsid w:val="00F2217B"/>
    <w:rsid w:val="00F24319"/>
    <w:rsid w:val="00F311C0"/>
    <w:rsid w:val="00F31485"/>
    <w:rsid w:val="00F3157A"/>
    <w:rsid w:val="00F36C4D"/>
    <w:rsid w:val="00F42F11"/>
    <w:rsid w:val="00F466A8"/>
    <w:rsid w:val="00F51373"/>
    <w:rsid w:val="00F528B6"/>
    <w:rsid w:val="00F60E41"/>
    <w:rsid w:val="00F61BA1"/>
    <w:rsid w:val="00F64BC1"/>
    <w:rsid w:val="00F64C25"/>
    <w:rsid w:val="00F678DD"/>
    <w:rsid w:val="00F746C5"/>
    <w:rsid w:val="00F80AAE"/>
    <w:rsid w:val="00F845EE"/>
    <w:rsid w:val="00F91A13"/>
    <w:rsid w:val="00F92BEE"/>
    <w:rsid w:val="00F93FC6"/>
    <w:rsid w:val="00F9497F"/>
    <w:rsid w:val="00F94B1E"/>
    <w:rsid w:val="00F963FE"/>
    <w:rsid w:val="00FB0F8C"/>
    <w:rsid w:val="00FB4922"/>
    <w:rsid w:val="00FC693A"/>
    <w:rsid w:val="00FD26BC"/>
    <w:rsid w:val="00FD7380"/>
    <w:rsid w:val="00FE3B78"/>
    <w:rsid w:val="00FE4F8F"/>
    <w:rsid w:val="00FF75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316D"/>
    <w:pPr>
      <w:spacing w:before="120"/>
    </w:pPr>
    <w:rPr>
      <w:rFonts w:ascii="Arial" w:hAnsi="Arial"/>
      <w:sz w:val="22"/>
      <w:szCs w:val="24"/>
    </w:rPr>
  </w:style>
  <w:style w:type="paragraph" w:styleId="Heading1">
    <w:name w:val="heading 1"/>
    <w:basedOn w:val="Normal"/>
    <w:next w:val="Normal"/>
    <w:link w:val="Heading1Char"/>
    <w:qFormat/>
    <w:rsid w:val="002567AB"/>
    <w:pPr>
      <w:keepNext/>
      <w:numPr>
        <w:numId w:val="16"/>
      </w:numPr>
      <w:spacing w:before="240" w:after="240"/>
      <w:ind w:left="431" w:hanging="431"/>
      <w:outlineLvl w:val="0"/>
    </w:pPr>
    <w:rPr>
      <w:b/>
      <w:bCs/>
      <w:kern w:val="32"/>
      <w:szCs w:val="32"/>
      <w:lang w:val="x-none" w:eastAsia="x-none"/>
    </w:rPr>
  </w:style>
  <w:style w:type="paragraph" w:styleId="Heading2">
    <w:name w:val="heading 2"/>
    <w:basedOn w:val="Title1"/>
    <w:next w:val="Normal"/>
    <w:link w:val="Heading2Char"/>
    <w:qFormat/>
    <w:rsid w:val="00323C5C"/>
    <w:pPr>
      <w:numPr>
        <w:ilvl w:val="1"/>
        <w:numId w:val="16"/>
      </w:numPr>
      <w:spacing w:before="240" w:after="240"/>
      <w:ind w:left="578" w:hanging="578"/>
      <w:outlineLvl w:val="1"/>
    </w:pPr>
    <w:rPr>
      <w:caps w:val="0"/>
      <w:sz w:val="22"/>
      <w:lang w:val="x-none" w:eastAsia="x-none"/>
    </w:rPr>
  </w:style>
  <w:style w:type="paragraph" w:styleId="Heading3">
    <w:name w:val="heading 3"/>
    <w:basedOn w:val="Normal"/>
    <w:next w:val="Normal"/>
    <w:link w:val="Heading3Char"/>
    <w:qFormat/>
    <w:rsid w:val="00323C5C"/>
    <w:pPr>
      <w:spacing w:before="240" w:after="240"/>
      <w:outlineLvl w:val="2"/>
    </w:pPr>
    <w:rPr>
      <w:rFonts w:eastAsia="Batang"/>
      <w:b/>
      <w:i/>
      <w:szCs w:val="22"/>
      <w:lang w:eastAsia="ko-KR"/>
    </w:rPr>
  </w:style>
  <w:style w:type="paragraph" w:styleId="Heading4">
    <w:name w:val="heading 4"/>
    <w:basedOn w:val="Normal"/>
    <w:next w:val="Normal"/>
    <w:link w:val="Heading4Char"/>
    <w:qFormat/>
    <w:rsid w:val="00D210AF"/>
    <w:pPr>
      <w:keepNext/>
      <w:numPr>
        <w:ilvl w:val="3"/>
        <w:numId w:val="16"/>
      </w:numPr>
      <w:spacing w:before="240" w:after="60"/>
      <w:outlineLvl w:val="3"/>
    </w:pPr>
    <w:rPr>
      <w:rFonts w:ascii="Times New Roman" w:eastAsia="Batang" w:hAnsi="Times New Roman"/>
      <w:b/>
      <w:bCs/>
      <w:sz w:val="28"/>
      <w:szCs w:val="28"/>
      <w:lang w:eastAsia="ko-KR"/>
    </w:rPr>
  </w:style>
  <w:style w:type="paragraph" w:styleId="Heading5">
    <w:name w:val="heading 5"/>
    <w:basedOn w:val="Normal"/>
    <w:next w:val="Normal"/>
    <w:link w:val="Heading5Char"/>
    <w:qFormat/>
    <w:rsid w:val="00D210AF"/>
    <w:pPr>
      <w:numPr>
        <w:ilvl w:val="4"/>
        <w:numId w:val="16"/>
      </w:numPr>
      <w:spacing w:before="240" w:after="60"/>
      <w:outlineLvl w:val="4"/>
    </w:pPr>
    <w:rPr>
      <w:rFonts w:eastAsia="Batang"/>
      <w:b/>
      <w:bCs/>
      <w:i/>
      <w:iCs/>
      <w:sz w:val="26"/>
      <w:szCs w:val="26"/>
      <w:lang w:eastAsia="ko-KR"/>
    </w:rPr>
  </w:style>
  <w:style w:type="paragraph" w:styleId="Heading6">
    <w:name w:val="heading 6"/>
    <w:basedOn w:val="Normal"/>
    <w:next w:val="Normal"/>
    <w:link w:val="Heading6Char"/>
    <w:qFormat/>
    <w:rsid w:val="00D210AF"/>
    <w:pPr>
      <w:numPr>
        <w:ilvl w:val="5"/>
        <w:numId w:val="16"/>
      </w:numPr>
      <w:spacing w:before="240" w:after="60"/>
      <w:outlineLvl w:val="5"/>
    </w:pPr>
    <w:rPr>
      <w:rFonts w:ascii="Times New Roman" w:eastAsia="Batang" w:hAnsi="Times New Roman"/>
      <w:b/>
      <w:bCs/>
      <w:szCs w:val="22"/>
      <w:lang w:eastAsia="ko-KR"/>
    </w:rPr>
  </w:style>
  <w:style w:type="paragraph" w:styleId="Heading7">
    <w:name w:val="heading 7"/>
    <w:basedOn w:val="Normal"/>
    <w:next w:val="Normal"/>
    <w:link w:val="Heading7Char"/>
    <w:qFormat/>
    <w:rsid w:val="00D210AF"/>
    <w:pPr>
      <w:numPr>
        <w:ilvl w:val="6"/>
        <w:numId w:val="16"/>
      </w:numPr>
      <w:spacing w:before="240" w:after="60"/>
      <w:outlineLvl w:val="6"/>
    </w:pPr>
    <w:rPr>
      <w:rFonts w:ascii="Times New Roman" w:eastAsia="Batang" w:hAnsi="Times New Roman"/>
      <w:sz w:val="24"/>
      <w:lang w:eastAsia="ko-KR"/>
    </w:rPr>
  </w:style>
  <w:style w:type="paragraph" w:styleId="Heading8">
    <w:name w:val="heading 8"/>
    <w:basedOn w:val="Normal"/>
    <w:next w:val="Normal"/>
    <w:link w:val="Heading8Char"/>
    <w:qFormat/>
    <w:rsid w:val="00D210AF"/>
    <w:pPr>
      <w:numPr>
        <w:ilvl w:val="7"/>
        <w:numId w:val="16"/>
      </w:numPr>
      <w:spacing w:before="240" w:after="60"/>
      <w:outlineLvl w:val="7"/>
    </w:pPr>
    <w:rPr>
      <w:rFonts w:ascii="Times New Roman" w:eastAsia="Batang" w:hAnsi="Times New Roman"/>
      <w:i/>
      <w:iCs/>
      <w:sz w:val="24"/>
      <w:lang w:eastAsia="ko-KR"/>
    </w:rPr>
  </w:style>
  <w:style w:type="paragraph" w:styleId="Heading9">
    <w:name w:val="heading 9"/>
    <w:basedOn w:val="Normal"/>
    <w:next w:val="Normal"/>
    <w:link w:val="Heading9Char"/>
    <w:qFormat/>
    <w:rsid w:val="00D210AF"/>
    <w:pPr>
      <w:numPr>
        <w:ilvl w:val="8"/>
        <w:numId w:val="16"/>
      </w:numPr>
      <w:spacing w:before="240" w:after="60"/>
      <w:outlineLvl w:val="8"/>
    </w:pPr>
    <w:rPr>
      <w:rFonts w:eastAsia="Batang" w:cs="Arial"/>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142A1"/>
    <w:pPr>
      <w:tabs>
        <w:tab w:val="center" w:pos="4153"/>
        <w:tab w:val="right" w:pos="8306"/>
      </w:tabs>
    </w:pPr>
  </w:style>
  <w:style w:type="paragraph" w:styleId="Footer">
    <w:name w:val="footer"/>
    <w:basedOn w:val="Normal"/>
    <w:link w:val="FooterChar"/>
    <w:uiPriority w:val="99"/>
    <w:rsid w:val="00D142A1"/>
    <w:pPr>
      <w:tabs>
        <w:tab w:val="center" w:pos="4153"/>
        <w:tab w:val="right" w:pos="8306"/>
      </w:tabs>
    </w:pPr>
    <w:rPr>
      <w:lang w:val="x-none" w:eastAsia="x-none"/>
    </w:rPr>
  </w:style>
  <w:style w:type="paragraph" w:customStyle="1" w:styleId="Text">
    <w:name w:val="Text"/>
    <w:basedOn w:val="Normal"/>
    <w:rsid w:val="005B3579"/>
    <w:pPr>
      <w:pBdr>
        <w:top w:val="single" w:sz="12" w:space="4" w:color="auto"/>
        <w:left w:val="single" w:sz="12" w:space="4" w:color="auto"/>
        <w:bottom w:val="single" w:sz="12" w:space="4" w:color="auto"/>
        <w:right w:val="single" w:sz="12" w:space="4" w:color="auto"/>
      </w:pBdr>
    </w:pPr>
    <w:rPr>
      <w:rFonts w:ascii="Verdana" w:hAnsi="Verdana"/>
    </w:rPr>
  </w:style>
  <w:style w:type="paragraph" w:customStyle="1" w:styleId="Title1">
    <w:name w:val="Title1"/>
    <w:basedOn w:val="Normal"/>
    <w:rsid w:val="00154219"/>
    <w:pPr>
      <w:jc w:val="center"/>
    </w:pPr>
    <w:rPr>
      <w:rFonts w:ascii="Arial Bold" w:hAnsi="Arial Bold"/>
      <w:b/>
      <w:caps/>
      <w:sz w:val="28"/>
      <w:szCs w:val="28"/>
    </w:rPr>
  </w:style>
  <w:style w:type="paragraph" w:customStyle="1" w:styleId="RECOMMENDATIONBOX">
    <w:name w:val="RECOMMENDATION BOX"/>
    <w:basedOn w:val="Normal"/>
    <w:rsid w:val="005E2E03"/>
    <w:pPr>
      <w:pBdr>
        <w:top w:val="single" w:sz="12" w:space="4" w:color="auto"/>
        <w:left w:val="single" w:sz="12" w:space="4" w:color="auto"/>
        <w:bottom w:val="single" w:sz="12" w:space="4" w:color="auto"/>
        <w:right w:val="single" w:sz="12" w:space="4" w:color="auto"/>
      </w:pBdr>
    </w:pPr>
    <w:rPr>
      <w:rFonts w:ascii="Verdana" w:hAnsi="Verdana"/>
      <w:b/>
    </w:rPr>
  </w:style>
  <w:style w:type="paragraph" w:customStyle="1" w:styleId="Paragraph">
    <w:name w:val="Paragraph"/>
    <w:basedOn w:val="Normal"/>
    <w:rsid w:val="009E1724"/>
    <w:pPr>
      <w:numPr>
        <w:numId w:val="1"/>
      </w:numPr>
      <w:tabs>
        <w:tab w:val="clear" w:pos="567"/>
        <w:tab w:val="left" w:pos="425"/>
      </w:tabs>
      <w:spacing w:after="240"/>
      <w:ind w:left="425" w:hanging="425"/>
    </w:pPr>
    <w:rPr>
      <w:rFonts w:cs="Arial"/>
      <w:szCs w:val="22"/>
    </w:rPr>
  </w:style>
  <w:style w:type="numbering" w:customStyle="1" w:styleId="StyleOutlinenumberedVerdana">
    <w:name w:val="Style Outline numbered Verdana"/>
    <w:basedOn w:val="NoList"/>
    <w:rsid w:val="00C76873"/>
    <w:pPr>
      <w:numPr>
        <w:numId w:val="2"/>
      </w:numPr>
    </w:pPr>
  </w:style>
  <w:style w:type="character" w:styleId="PageNumber">
    <w:name w:val="page number"/>
    <w:basedOn w:val="DefaultParagraphFont"/>
    <w:rsid w:val="00BA2033"/>
  </w:style>
  <w:style w:type="table" w:styleId="TableGrid">
    <w:name w:val="Table Grid"/>
    <w:basedOn w:val="TableNormal"/>
    <w:rsid w:val="00BA2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ItalicRed">
    <w:name w:val="Style Italic Red"/>
    <w:rsid w:val="005C0995"/>
    <w:rPr>
      <w:i/>
      <w:iCs/>
      <w:color w:val="auto"/>
    </w:rPr>
  </w:style>
  <w:style w:type="paragraph" w:customStyle="1" w:styleId="StyleRedTopSinglesolidlineAuto15ptLinewidthFrom">
    <w:name w:val="Style Red Top: (Single solid line Auto  1.5 pt Line width From ..."/>
    <w:basedOn w:val="Normal"/>
    <w:rsid w:val="005C0995"/>
    <w:pPr>
      <w:pBdr>
        <w:top w:val="single" w:sz="12" w:space="4" w:color="auto"/>
        <w:left w:val="single" w:sz="12" w:space="4" w:color="auto"/>
        <w:bottom w:val="single" w:sz="12" w:space="4" w:color="auto"/>
        <w:right w:val="single" w:sz="12" w:space="4" w:color="auto"/>
      </w:pBdr>
    </w:pPr>
    <w:rPr>
      <w:szCs w:val="20"/>
    </w:rPr>
  </w:style>
  <w:style w:type="paragraph" w:customStyle="1" w:styleId="StyleRedTopSinglesolidlineAuto15ptLinewidthFrom1">
    <w:name w:val="Style Red Top: (Single solid line Auto  1.5 pt Line width From ...1"/>
    <w:basedOn w:val="Normal"/>
    <w:rsid w:val="005C0995"/>
    <w:pPr>
      <w:pBdr>
        <w:top w:val="single" w:sz="12" w:space="4" w:color="auto"/>
        <w:left w:val="single" w:sz="12" w:space="4" w:color="auto"/>
        <w:bottom w:val="single" w:sz="12" w:space="4" w:color="auto"/>
        <w:right w:val="single" w:sz="12" w:space="4" w:color="auto"/>
      </w:pBdr>
    </w:pPr>
    <w:rPr>
      <w:szCs w:val="20"/>
    </w:rPr>
  </w:style>
  <w:style w:type="paragraph" w:customStyle="1" w:styleId="StyleRedTopSinglesolidlineAuto15ptLinewidthFrom2">
    <w:name w:val="Style Red Top: (Single solid line Auto  1.5 pt Line width From ...2"/>
    <w:basedOn w:val="Normal"/>
    <w:rsid w:val="005C0995"/>
    <w:pPr>
      <w:pBdr>
        <w:top w:val="single" w:sz="12" w:space="4" w:color="auto"/>
        <w:left w:val="single" w:sz="12" w:space="4" w:color="auto"/>
        <w:bottom w:val="single" w:sz="12" w:space="4" w:color="auto"/>
        <w:right w:val="single" w:sz="12" w:space="4" w:color="auto"/>
      </w:pBdr>
    </w:pPr>
    <w:rPr>
      <w:szCs w:val="20"/>
    </w:rPr>
  </w:style>
  <w:style w:type="paragraph" w:styleId="BalloonText">
    <w:name w:val="Balloon Text"/>
    <w:basedOn w:val="Normal"/>
    <w:link w:val="BalloonTextChar"/>
    <w:rsid w:val="00396DEC"/>
    <w:rPr>
      <w:rFonts w:ascii="Tahoma" w:hAnsi="Tahoma" w:cs="Tahoma"/>
      <w:sz w:val="16"/>
      <w:szCs w:val="16"/>
    </w:rPr>
  </w:style>
  <w:style w:type="character" w:customStyle="1" w:styleId="BalloonTextChar">
    <w:name w:val="Balloon Text Char"/>
    <w:link w:val="BalloonText"/>
    <w:rsid w:val="00396DEC"/>
    <w:rPr>
      <w:rFonts w:ascii="Tahoma" w:hAnsi="Tahoma" w:cs="Tahoma"/>
      <w:sz w:val="16"/>
      <w:szCs w:val="16"/>
    </w:rPr>
  </w:style>
  <w:style w:type="character" w:customStyle="1" w:styleId="Heading3Char">
    <w:name w:val="Heading 3 Char"/>
    <w:link w:val="Heading3"/>
    <w:rsid w:val="00323C5C"/>
    <w:rPr>
      <w:rFonts w:ascii="Arial" w:eastAsia="Batang" w:hAnsi="Arial"/>
      <w:b/>
      <w:i/>
      <w:sz w:val="22"/>
      <w:szCs w:val="22"/>
      <w:lang w:eastAsia="ko-KR"/>
    </w:rPr>
  </w:style>
  <w:style w:type="character" w:customStyle="1" w:styleId="Heading4Char">
    <w:name w:val="Heading 4 Char"/>
    <w:link w:val="Heading4"/>
    <w:rsid w:val="00D210AF"/>
    <w:rPr>
      <w:rFonts w:eastAsia="Batang"/>
      <w:b/>
      <w:bCs/>
      <w:sz w:val="28"/>
      <w:szCs w:val="28"/>
      <w:lang w:eastAsia="ko-KR"/>
    </w:rPr>
  </w:style>
  <w:style w:type="character" w:customStyle="1" w:styleId="Heading5Char">
    <w:name w:val="Heading 5 Char"/>
    <w:link w:val="Heading5"/>
    <w:rsid w:val="00D210AF"/>
    <w:rPr>
      <w:rFonts w:ascii="Arial" w:eastAsia="Batang" w:hAnsi="Arial"/>
      <w:b/>
      <w:bCs/>
      <w:i/>
      <w:iCs/>
      <w:sz w:val="26"/>
      <w:szCs w:val="26"/>
      <w:lang w:eastAsia="ko-KR"/>
    </w:rPr>
  </w:style>
  <w:style w:type="character" w:customStyle="1" w:styleId="Heading6Char">
    <w:name w:val="Heading 6 Char"/>
    <w:link w:val="Heading6"/>
    <w:rsid w:val="00D210AF"/>
    <w:rPr>
      <w:rFonts w:eastAsia="Batang"/>
      <w:b/>
      <w:bCs/>
      <w:sz w:val="22"/>
      <w:szCs w:val="22"/>
      <w:lang w:eastAsia="ko-KR"/>
    </w:rPr>
  </w:style>
  <w:style w:type="character" w:customStyle="1" w:styleId="Heading7Char">
    <w:name w:val="Heading 7 Char"/>
    <w:link w:val="Heading7"/>
    <w:rsid w:val="00D210AF"/>
    <w:rPr>
      <w:rFonts w:eastAsia="Batang"/>
      <w:sz w:val="24"/>
      <w:szCs w:val="24"/>
      <w:lang w:eastAsia="ko-KR"/>
    </w:rPr>
  </w:style>
  <w:style w:type="character" w:customStyle="1" w:styleId="Heading8Char">
    <w:name w:val="Heading 8 Char"/>
    <w:link w:val="Heading8"/>
    <w:rsid w:val="00D210AF"/>
    <w:rPr>
      <w:rFonts w:eastAsia="Batang"/>
      <w:i/>
      <w:iCs/>
      <w:sz w:val="24"/>
      <w:szCs w:val="24"/>
      <w:lang w:eastAsia="ko-KR"/>
    </w:rPr>
  </w:style>
  <w:style w:type="character" w:customStyle="1" w:styleId="Heading9Char">
    <w:name w:val="Heading 9 Char"/>
    <w:link w:val="Heading9"/>
    <w:rsid w:val="00D210AF"/>
    <w:rPr>
      <w:rFonts w:ascii="Arial" w:eastAsia="Batang" w:hAnsi="Arial" w:cs="Arial"/>
      <w:sz w:val="22"/>
      <w:szCs w:val="22"/>
      <w:lang w:eastAsia="ko-KR"/>
    </w:rPr>
  </w:style>
  <w:style w:type="character" w:customStyle="1" w:styleId="Heading1Char">
    <w:name w:val="Heading 1 Char"/>
    <w:link w:val="Heading1"/>
    <w:locked/>
    <w:rsid w:val="002567AB"/>
    <w:rPr>
      <w:rFonts w:ascii="Arial" w:hAnsi="Arial"/>
      <w:b/>
      <w:bCs/>
      <w:kern w:val="32"/>
      <w:sz w:val="22"/>
      <w:szCs w:val="32"/>
      <w:lang w:val="x-none" w:eastAsia="x-none"/>
    </w:rPr>
  </w:style>
  <w:style w:type="character" w:customStyle="1" w:styleId="Heading2Char">
    <w:name w:val="Heading 2 Char"/>
    <w:link w:val="Heading2"/>
    <w:locked/>
    <w:rsid w:val="00323C5C"/>
    <w:rPr>
      <w:rFonts w:ascii="Arial Bold" w:hAnsi="Arial Bold"/>
      <w:b/>
      <w:sz w:val="22"/>
      <w:szCs w:val="28"/>
      <w:lang w:val="x-none" w:eastAsia="x-none"/>
    </w:rPr>
  </w:style>
  <w:style w:type="character" w:styleId="CommentReference">
    <w:name w:val="annotation reference"/>
    <w:rsid w:val="00D210AF"/>
    <w:rPr>
      <w:sz w:val="16"/>
      <w:szCs w:val="16"/>
    </w:rPr>
  </w:style>
  <w:style w:type="paragraph" w:styleId="CommentText">
    <w:name w:val="annotation text"/>
    <w:basedOn w:val="Normal"/>
    <w:link w:val="CommentTextChar"/>
    <w:rsid w:val="00D210AF"/>
    <w:rPr>
      <w:rFonts w:eastAsia="Batang"/>
      <w:sz w:val="20"/>
      <w:szCs w:val="20"/>
      <w:lang w:eastAsia="ko-KR"/>
    </w:rPr>
  </w:style>
  <w:style w:type="character" w:customStyle="1" w:styleId="CommentTextChar">
    <w:name w:val="Comment Text Char"/>
    <w:link w:val="CommentText"/>
    <w:rsid w:val="00D210AF"/>
    <w:rPr>
      <w:rFonts w:ascii="Arial" w:eastAsia="Batang" w:hAnsi="Arial"/>
      <w:lang w:eastAsia="ko-KR"/>
    </w:rPr>
  </w:style>
  <w:style w:type="paragraph" w:customStyle="1" w:styleId="Default">
    <w:name w:val="Default"/>
    <w:rsid w:val="00D210AF"/>
    <w:pPr>
      <w:widowControl w:val="0"/>
      <w:autoSpaceDE w:val="0"/>
      <w:autoSpaceDN w:val="0"/>
      <w:adjustRightInd w:val="0"/>
    </w:pPr>
    <w:rPr>
      <w:rFonts w:ascii="Arial" w:hAnsi="Arial" w:cs="Arial"/>
      <w:color w:val="000000"/>
      <w:sz w:val="24"/>
      <w:szCs w:val="24"/>
    </w:rPr>
  </w:style>
  <w:style w:type="paragraph" w:customStyle="1" w:styleId="CM36">
    <w:name w:val="CM36"/>
    <w:basedOn w:val="Default"/>
    <w:next w:val="Default"/>
    <w:rsid w:val="00D210AF"/>
    <w:rPr>
      <w:rFonts w:cs="Times New Roman"/>
      <w:color w:val="auto"/>
    </w:rPr>
  </w:style>
  <w:style w:type="paragraph" w:styleId="TOC1">
    <w:name w:val="toc 1"/>
    <w:basedOn w:val="Normal"/>
    <w:next w:val="Normal"/>
    <w:autoRedefine/>
    <w:uiPriority w:val="39"/>
    <w:qFormat/>
    <w:rsid w:val="00A00162"/>
    <w:pPr>
      <w:keepNext/>
      <w:tabs>
        <w:tab w:val="left" w:pos="426"/>
        <w:tab w:val="right" w:leader="dot" w:pos="9639"/>
      </w:tabs>
      <w:ind w:left="567" w:hanging="567"/>
    </w:pPr>
    <w:rPr>
      <w:rFonts w:eastAsia="Batang"/>
      <w:b/>
      <w:lang w:eastAsia="ko-KR"/>
    </w:rPr>
  </w:style>
  <w:style w:type="paragraph" w:styleId="TOC2">
    <w:name w:val="toc 2"/>
    <w:basedOn w:val="Normal"/>
    <w:next w:val="Normal"/>
    <w:autoRedefine/>
    <w:uiPriority w:val="39"/>
    <w:qFormat/>
    <w:rsid w:val="009C6224"/>
    <w:pPr>
      <w:tabs>
        <w:tab w:val="left" w:pos="851"/>
        <w:tab w:val="right" w:leader="dot" w:pos="9639"/>
      </w:tabs>
    </w:pPr>
    <w:rPr>
      <w:rFonts w:eastAsia="Batang"/>
      <w:lang w:eastAsia="ko-KR"/>
    </w:rPr>
  </w:style>
  <w:style w:type="character" w:styleId="Hyperlink">
    <w:name w:val="Hyperlink"/>
    <w:uiPriority w:val="99"/>
    <w:rsid w:val="00D210AF"/>
    <w:rPr>
      <w:color w:val="0000FF"/>
      <w:u w:val="single"/>
    </w:rPr>
  </w:style>
  <w:style w:type="paragraph" w:customStyle="1" w:styleId="BodySectionSub">
    <w:name w:val="Body Section (Sub)"/>
    <w:next w:val="Normal"/>
    <w:link w:val="BodySectionSubChar"/>
    <w:rsid w:val="00D210AF"/>
    <w:pPr>
      <w:overflowPunct w:val="0"/>
      <w:autoSpaceDE w:val="0"/>
      <w:autoSpaceDN w:val="0"/>
      <w:adjustRightInd w:val="0"/>
      <w:spacing w:before="120"/>
      <w:ind w:left="1361"/>
      <w:textAlignment w:val="baseline"/>
    </w:pPr>
    <w:rPr>
      <w:sz w:val="24"/>
      <w:lang w:eastAsia="en-US"/>
    </w:rPr>
  </w:style>
  <w:style w:type="character" w:customStyle="1" w:styleId="BodySectionSubChar">
    <w:name w:val="Body Section (Sub) Char"/>
    <w:link w:val="BodySectionSub"/>
    <w:locked/>
    <w:rsid w:val="00D210AF"/>
    <w:rPr>
      <w:sz w:val="24"/>
      <w:lang w:eastAsia="en-US" w:bidi="ar-SA"/>
    </w:rPr>
  </w:style>
  <w:style w:type="paragraph" w:customStyle="1" w:styleId="DraftHeading1">
    <w:name w:val="Draft Heading 1"/>
    <w:basedOn w:val="Normal"/>
    <w:next w:val="Normal"/>
    <w:rsid w:val="00D210AF"/>
    <w:pPr>
      <w:overflowPunct w:val="0"/>
      <w:autoSpaceDE w:val="0"/>
      <w:autoSpaceDN w:val="0"/>
      <w:adjustRightInd w:val="0"/>
      <w:textAlignment w:val="baseline"/>
      <w:outlineLvl w:val="2"/>
    </w:pPr>
    <w:rPr>
      <w:rFonts w:ascii="Times New Roman" w:hAnsi="Times New Roman"/>
      <w:b/>
      <w:sz w:val="24"/>
      <w:lang w:eastAsia="en-US"/>
    </w:rPr>
  </w:style>
  <w:style w:type="paragraph" w:customStyle="1" w:styleId="DraftHeading3">
    <w:name w:val="Draft Heading 3"/>
    <w:basedOn w:val="Normal"/>
    <w:next w:val="Normal"/>
    <w:rsid w:val="00D210AF"/>
    <w:pPr>
      <w:overflowPunct w:val="0"/>
      <w:autoSpaceDE w:val="0"/>
      <w:autoSpaceDN w:val="0"/>
      <w:adjustRightInd w:val="0"/>
      <w:textAlignment w:val="baseline"/>
    </w:pPr>
    <w:rPr>
      <w:rFonts w:ascii="Times New Roman" w:hAnsi="Times New Roman"/>
      <w:sz w:val="24"/>
      <w:szCs w:val="20"/>
      <w:lang w:eastAsia="en-US"/>
    </w:rPr>
  </w:style>
  <w:style w:type="paragraph" w:styleId="TOC3">
    <w:name w:val="toc 3"/>
    <w:basedOn w:val="Normal"/>
    <w:next w:val="Normal"/>
    <w:autoRedefine/>
    <w:uiPriority w:val="39"/>
    <w:qFormat/>
    <w:rsid w:val="00D210AF"/>
    <w:pPr>
      <w:ind w:left="440"/>
    </w:pPr>
    <w:rPr>
      <w:rFonts w:eastAsia="Batang"/>
      <w:lang w:eastAsia="ko-KR"/>
    </w:rPr>
  </w:style>
  <w:style w:type="paragraph" w:styleId="Title">
    <w:name w:val="Title"/>
    <w:basedOn w:val="Normal"/>
    <w:link w:val="TitleChar"/>
    <w:qFormat/>
    <w:rsid w:val="00D210AF"/>
    <w:pPr>
      <w:spacing w:before="240" w:after="60"/>
      <w:jc w:val="center"/>
      <w:outlineLvl w:val="0"/>
    </w:pPr>
    <w:rPr>
      <w:rFonts w:eastAsia="Batang" w:cs="Arial"/>
      <w:b/>
      <w:bCs/>
      <w:kern w:val="28"/>
      <w:sz w:val="32"/>
      <w:szCs w:val="32"/>
      <w:lang w:eastAsia="ko-KR"/>
    </w:rPr>
  </w:style>
  <w:style w:type="character" w:customStyle="1" w:styleId="TitleChar">
    <w:name w:val="Title Char"/>
    <w:link w:val="Title"/>
    <w:rsid w:val="00D210AF"/>
    <w:rPr>
      <w:rFonts w:ascii="Arial" w:eastAsia="Batang" w:hAnsi="Arial" w:cs="Arial"/>
      <w:b/>
      <w:bCs/>
      <w:kern w:val="28"/>
      <w:sz w:val="32"/>
      <w:szCs w:val="32"/>
      <w:lang w:eastAsia="ko-KR"/>
    </w:rPr>
  </w:style>
  <w:style w:type="table" w:styleId="TableWeb1">
    <w:name w:val="Table Web 1"/>
    <w:basedOn w:val="TableNormal"/>
    <w:rsid w:val="00D210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odyText">
    <w:name w:val="Body Text"/>
    <w:basedOn w:val="Normal"/>
    <w:link w:val="BodyTextChar"/>
    <w:rsid w:val="00D210AF"/>
    <w:pPr>
      <w:spacing w:after="120"/>
    </w:pPr>
    <w:rPr>
      <w:rFonts w:ascii="Times New Roman" w:hAnsi="Times New Roman"/>
      <w:sz w:val="24"/>
    </w:rPr>
  </w:style>
  <w:style w:type="character" w:customStyle="1" w:styleId="BodyTextChar">
    <w:name w:val="Body Text Char"/>
    <w:link w:val="BodyText"/>
    <w:rsid w:val="00D210AF"/>
    <w:rPr>
      <w:sz w:val="24"/>
      <w:szCs w:val="24"/>
    </w:rPr>
  </w:style>
  <w:style w:type="paragraph" w:customStyle="1" w:styleId="Pa0">
    <w:name w:val="Pa0"/>
    <w:basedOn w:val="Default"/>
    <w:next w:val="Default"/>
    <w:rsid w:val="00D210AF"/>
    <w:pPr>
      <w:widowControl/>
      <w:spacing w:line="241" w:lineRule="atLeast"/>
    </w:pPr>
    <w:rPr>
      <w:rFonts w:ascii="RNDGON+DIN-Regular" w:hAnsi="RNDGON+DIN-Regular" w:cs="Times New Roman"/>
      <w:color w:val="auto"/>
    </w:rPr>
  </w:style>
  <w:style w:type="paragraph" w:styleId="DocumentMap">
    <w:name w:val="Document Map"/>
    <w:basedOn w:val="Normal"/>
    <w:link w:val="DocumentMapChar"/>
    <w:rsid w:val="00D210AF"/>
    <w:pPr>
      <w:shd w:val="clear" w:color="auto" w:fill="000080"/>
    </w:pPr>
    <w:rPr>
      <w:rFonts w:ascii="Tahoma" w:eastAsia="Batang" w:hAnsi="Tahoma" w:cs="Tahoma"/>
      <w:sz w:val="20"/>
      <w:szCs w:val="20"/>
      <w:lang w:eastAsia="ko-KR"/>
    </w:rPr>
  </w:style>
  <w:style w:type="character" w:customStyle="1" w:styleId="DocumentMapChar">
    <w:name w:val="Document Map Char"/>
    <w:link w:val="DocumentMap"/>
    <w:rsid w:val="00D210AF"/>
    <w:rPr>
      <w:rFonts w:ascii="Tahoma" w:eastAsia="Batang" w:hAnsi="Tahoma" w:cs="Tahoma"/>
      <w:shd w:val="clear" w:color="auto" w:fill="000080"/>
      <w:lang w:eastAsia="ko-KR"/>
    </w:rPr>
  </w:style>
  <w:style w:type="paragraph" w:styleId="TOC4">
    <w:name w:val="toc 4"/>
    <w:basedOn w:val="Normal"/>
    <w:next w:val="Normal"/>
    <w:autoRedefine/>
    <w:rsid w:val="00D210AF"/>
    <w:pPr>
      <w:ind w:left="720"/>
    </w:pPr>
    <w:rPr>
      <w:rFonts w:ascii="Times New Roman" w:hAnsi="Times New Roman"/>
      <w:sz w:val="24"/>
    </w:rPr>
  </w:style>
  <w:style w:type="paragraph" w:styleId="TOC5">
    <w:name w:val="toc 5"/>
    <w:basedOn w:val="Normal"/>
    <w:next w:val="Normal"/>
    <w:autoRedefine/>
    <w:rsid w:val="00D210AF"/>
    <w:pPr>
      <w:ind w:left="960"/>
    </w:pPr>
    <w:rPr>
      <w:rFonts w:ascii="Times New Roman" w:hAnsi="Times New Roman"/>
      <w:sz w:val="24"/>
    </w:rPr>
  </w:style>
  <w:style w:type="paragraph" w:styleId="TOC6">
    <w:name w:val="toc 6"/>
    <w:basedOn w:val="Normal"/>
    <w:next w:val="Normal"/>
    <w:autoRedefine/>
    <w:rsid w:val="00D210AF"/>
    <w:pPr>
      <w:ind w:left="1200"/>
    </w:pPr>
    <w:rPr>
      <w:rFonts w:ascii="Times New Roman" w:hAnsi="Times New Roman"/>
      <w:sz w:val="24"/>
    </w:rPr>
  </w:style>
  <w:style w:type="paragraph" w:styleId="TOC7">
    <w:name w:val="toc 7"/>
    <w:basedOn w:val="Normal"/>
    <w:next w:val="Normal"/>
    <w:autoRedefine/>
    <w:rsid w:val="00D210AF"/>
    <w:pPr>
      <w:ind w:left="1440"/>
    </w:pPr>
    <w:rPr>
      <w:rFonts w:ascii="Times New Roman" w:hAnsi="Times New Roman"/>
      <w:sz w:val="24"/>
    </w:rPr>
  </w:style>
  <w:style w:type="paragraph" w:styleId="TOC8">
    <w:name w:val="toc 8"/>
    <w:basedOn w:val="Normal"/>
    <w:next w:val="Normal"/>
    <w:autoRedefine/>
    <w:rsid w:val="00D210AF"/>
    <w:pPr>
      <w:ind w:left="1680"/>
    </w:pPr>
    <w:rPr>
      <w:rFonts w:ascii="Times New Roman" w:hAnsi="Times New Roman"/>
      <w:sz w:val="24"/>
    </w:rPr>
  </w:style>
  <w:style w:type="paragraph" w:styleId="TOC9">
    <w:name w:val="toc 9"/>
    <w:basedOn w:val="Normal"/>
    <w:next w:val="Normal"/>
    <w:autoRedefine/>
    <w:rsid w:val="00D210AF"/>
    <w:pPr>
      <w:ind w:left="1920"/>
    </w:pPr>
    <w:rPr>
      <w:rFonts w:ascii="Times New Roman" w:hAnsi="Times New Roman"/>
      <w:sz w:val="24"/>
    </w:rPr>
  </w:style>
  <w:style w:type="paragraph" w:styleId="CommentSubject">
    <w:name w:val="annotation subject"/>
    <w:basedOn w:val="CommentText"/>
    <w:next w:val="CommentText"/>
    <w:link w:val="CommentSubjectChar"/>
    <w:rsid w:val="00D210AF"/>
    <w:rPr>
      <w:b/>
      <w:bCs/>
    </w:rPr>
  </w:style>
  <w:style w:type="character" w:customStyle="1" w:styleId="CommentSubjectChar">
    <w:name w:val="Comment Subject Char"/>
    <w:link w:val="CommentSubject"/>
    <w:rsid w:val="00D210AF"/>
    <w:rPr>
      <w:rFonts w:ascii="Arial" w:eastAsia="Batang" w:hAnsi="Arial"/>
      <w:b/>
      <w:bCs/>
      <w:lang w:eastAsia="ko-KR"/>
    </w:rPr>
  </w:style>
  <w:style w:type="paragraph" w:customStyle="1" w:styleId="CM38">
    <w:name w:val="CM38"/>
    <w:basedOn w:val="Default"/>
    <w:next w:val="Default"/>
    <w:rsid w:val="00D210AF"/>
    <w:rPr>
      <w:rFonts w:cs="Times New Roman"/>
      <w:color w:val="auto"/>
    </w:rPr>
  </w:style>
  <w:style w:type="paragraph" w:customStyle="1" w:styleId="DraftHeading2">
    <w:name w:val="Draft Heading 2"/>
    <w:basedOn w:val="Normal"/>
    <w:next w:val="Normal"/>
    <w:rsid w:val="00D210AF"/>
    <w:pPr>
      <w:overflowPunct w:val="0"/>
      <w:autoSpaceDE w:val="0"/>
      <w:autoSpaceDN w:val="0"/>
      <w:adjustRightInd w:val="0"/>
      <w:textAlignment w:val="baseline"/>
    </w:pPr>
    <w:rPr>
      <w:rFonts w:ascii="Times New Roman" w:hAnsi="Times New Roman"/>
      <w:sz w:val="24"/>
      <w:szCs w:val="20"/>
      <w:lang w:eastAsia="en-US"/>
    </w:rPr>
  </w:style>
  <w:style w:type="paragraph" w:customStyle="1" w:styleId="DraftHeading4">
    <w:name w:val="Draft Heading 4"/>
    <w:basedOn w:val="Normal"/>
    <w:next w:val="Normal"/>
    <w:rsid w:val="00D210AF"/>
    <w:pPr>
      <w:overflowPunct w:val="0"/>
      <w:autoSpaceDE w:val="0"/>
      <w:autoSpaceDN w:val="0"/>
      <w:adjustRightInd w:val="0"/>
      <w:textAlignment w:val="baseline"/>
    </w:pPr>
    <w:rPr>
      <w:rFonts w:ascii="Times New Roman" w:hAnsi="Times New Roman"/>
      <w:sz w:val="24"/>
      <w:szCs w:val="20"/>
      <w:lang w:eastAsia="en-US"/>
    </w:rPr>
  </w:style>
  <w:style w:type="paragraph" w:customStyle="1" w:styleId="Partheadings">
    <w:name w:val="Part headings"/>
    <w:basedOn w:val="Heading1"/>
    <w:next w:val="Heading1"/>
    <w:rsid w:val="00D210AF"/>
    <w:pPr>
      <w:numPr>
        <w:numId w:val="3"/>
      </w:numPr>
      <w:pBdr>
        <w:bottom w:val="single" w:sz="4" w:space="1" w:color="auto"/>
      </w:pBdr>
      <w:tabs>
        <w:tab w:val="left" w:pos="567"/>
      </w:tabs>
    </w:pPr>
    <w:rPr>
      <w:rFonts w:ascii="Franklin Gothic Book" w:eastAsia="MS Mincho" w:hAnsi="Franklin Gothic Book"/>
      <w:bCs w:val="0"/>
      <w:smallCaps/>
      <w:spacing w:val="24"/>
      <w:kern w:val="28"/>
      <w:sz w:val="32"/>
      <w:szCs w:val="20"/>
      <w:lang w:eastAsia="en-US"/>
    </w:rPr>
  </w:style>
  <w:style w:type="paragraph" w:customStyle="1" w:styleId="StylePart2HeadingBold">
    <w:name w:val="Style Part 2 Heading + Bold"/>
    <w:basedOn w:val="Normal"/>
    <w:link w:val="StylePart2HeadingBoldChar"/>
    <w:rsid w:val="00D210AF"/>
    <w:pPr>
      <w:keepNext/>
      <w:numPr>
        <w:ilvl w:val="1"/>
        <w:numId w:val="3"/>
      </w:numPr>
      <w:tabs>
        <w:tab w:val="num" w:pos="360"/>
        <w:tab w:val="left" w:pos="567"/>
      </w:tabs>
      <w:spacing w:after="240"/>
      <w:ind w:left="360" w:hanging="360"/>
      <w:outlineLvl w:val="1"/>
    </w:pPr>
    <w:rPr>
      <w:rFonts w:ascii="Franklin Gothic Book" w:eastAsia="MS Mincho" w:hAnsi="Franklin Gothic Book"/>
      <w:b/>
      <w:caps/>
      <w:kern w:val="28"/>
      <w:sz w:val="24"/>
      <w:szCs w:val="28"/>
      <w:lang w:val="x-none" w:eastAsia="en-US"/>
    </w:rPr>
  </w:style>
  <w:style w:type="character" w:customStyle="1" w:styleId="StylePart2HeadingBoldChar">
    <w:name w:val="Style Part 2 Heading + Bold Char"/>
    <w:link w:val="StylePart2HeadingBold"/>
    <w:rsid w:val="00D210AF"/>
    <w:rPr>
      <w:rFonts w:ascii="Franklin Gothic Book" w:eastAsia="MS Mincho" w:hAnsi="Franklin Gothic Book"/>
      <w:b/>
      <w:caps/>
      <w:kern w:val="28"/>
      <w:sz w:val="24"/>
      <w:szCs w:val="28"/>
      <w:lang w:val="x-none" w:eastAsia="en-US"/>
    </w:rPr>
  </w:style>
  <w:style w:type="paragraph" w:customStyle="1" w:styleId="TextDotPoint">
    <w:name w:val="Text Dot Point"/>
    <w:basedOn w:val="Normal"/>
    <w:rsid w:val="00D210AF"/>
    <w:pPr>
      <w:numPr>
        <w:numId w:val="4"/>
      </w:numPr>
    </w:pPr>
    <w:rPr>
      <w:rFonts w:ascii="Century Gothic" w:hAnsi="Century Gothic"/>
      <w:bCs/>
      <w:sz w:val="24"/>
      <w:lang w:eastAsia="en-US"/>
    </w:rPr>
  </w:style>
  <w:style w:type="paragraph" w:styleId="ListBullet">
    <w:name w:val="List Bullet"/>
    <w:basedOn w:val="Normal"/>
    <w:rsid w:val="00D210AF"/>
    <w:pPr>
      <w:numPr>
        <w:numId w:val="5"/>
      </w:numPr>
      <w:spacing w:after="60"/>
    </w:pPr>
    <w:rPr>
      <w:bCs/>
      <w:sz w:val="20"/>
      <w:lang w:eastAsia="en-US"/>
    </w:rPr>
  </w:style>
  <w:style w:type="paragraph" w:styleId="Revision">
    <w:name w:val="Revision"/>
    <w:hidden/>
    <w:uiPriority w:val="99"/>
    <w:semiHidden/>
    <w:rsid w:val="00D210AF"/>
    <w:rPr>
      <w:rFonts w:ascii="Arial" w:eastAsia="Batang" w:hAnsi="Arial"/>
      <w:sz w:val="22"/>
      <w:szCs w:val="24"/>
      <w:lang w:eastAsia="ko-KR"/>
    </w:rPr>
  </w:style>
  <w:style w:type="paragraph" w:styleId="NormalWeb">
    <w:name w:val="Normal (Web)"/>
    <w:basedOn w:val="Normal"/>
    <w:uiPriority w:val="99"/>
    <w:unhideWhenUsed/>
    <w:rsid w:val="00D210AF"/>
    <w:pPr>
      <w:spacing w:before="100" w:beforeAutospacing="1" w:after="100" w:afterAutospacing="1"/>
    </w:pPr>
    <w:rPr>
      <w:rFonts w:ascii="Times New Roman" w:hAnsi="Times New Roman"/>
      <w:sz w:val="24"/>
    </w:rPr>
  </w:style>
  <w:style w:type="paragraph" w:customStyle="1" w:styleId="attachment">
    <w:name w:val="attachment"/>
    <w:basedOn w:val="Normal"/>
    <w:rsid w:val="00D210AF"/>
    <w:pPr>
      <w:spacing w:before="100" w:beforeAutospacing="1" w:after="288"/>
    </w:pPr>
    <w:rPr>
      <w:rFonts w:ascii="Times New Roman" w:hAnsi="Times New Roman"/>
      <w:sz w:val="24"/>
    </w:rPr>
  </w:style>
  <w:style w:type="paragraph" w:customStyle="1" w:styleId="Heading2b">
    <w:name w:val="Heading 2b"/>
    <w:link w:val="Heading2bChar"/>
    <w:rsid w:val="00D210AF"/>
    <w:pPr>
      <w:tabs>
        <w:tab w:val="num" w:pos="432"/>
      </w:tabs>
    </w:pPr>
    <w:rPr>
      <w:rFonts w:ascii="Arial" w:hAnsi="Arial"/>
      <w:b/>
      <w:i/>
      <w:color w:val="000000"/>
      <w:sz w:val="22"/>
      <w:szCs w:val="22"/>
    </w:rPr>
  </w:style>
  <w:style w:type="character" w:customStyle="1" w:styleId="Heading2bChar">
    <w:name w:val="Heading 2b Char"/>
    <w:link w:val="Heading2b"/>
    <w:rsid w:val="00D210AF"/>
    <w:rPr>
      <w:rFonts w:ascii="Arial" w:hAnsi="Arial"/>
      <w:b/>
      <w:i/>
      <w:color w:val="000000"/>
      <w:sz w:val="22"/>
      <w:szCs w:val="22"/>
      <w:lang w:bidi="ar-SA"/>
    </w:rPr>
  </w:style>
  <w:style w:type="character" w:customStyle="1" w:styleId="FooterChar">
    <w:name w:val="Footer Char"/>
    <w:link w:val="Footer"/>
    <w:uiPriority w:val="99"/>
    <w:rsid w:val="00D210AF"/>
    <w:rPr>
      <w:rFonts w:ascii="Arial" w:hAnsi="Arial"/>
      <w:sz w:val="22"/>
      <w:szCs w:val="24"/>
    </w:rPr>
  </w:style>
  <w:style w:type="paragraph" w:styleId="ListParagraph">
    <w:name w:val="List Paragraph"/>
    <w:basedOn w:val="Normal"/>
    <w:uiPriority w:val="34"/>
    <w:qFormat/>
    <w:rsid w:val="00D210AF"/>
    <w:pPr>
      <w:ind w:left="720"/>
    </w:pPr>
    <w:rPr>
      <w:rFonts w:eastAsia="Batang"/>
      <w:lang w:eastAsia="ko-KR"/>
    </w:rPr>
  </w:style>
  <w:style w:type="character" w:customStyle="1" w:styleId="alternate">
    <w:name w:val="alternate"/>
    <w:basedOn w:val="DefaultParagraphFont"/>
    <w:rsid w:val="00D210AF"/>
  </w:style>
  <w:style w:type="character" w:customStyle="1" w:styleId="ilad1">
    <w:name w:val="il_ad1"/>
    <w:rsid w:val="00D210AF"/>
    <w:rPr>
      <w:vanish w:val="0"/>
      <w:webHidden w:val="0"/>
      <w:color w:val="009900"/>
      <w:u w:val="single"/>
      <w:specVanish w:val="0"/>
    </w:rPr>
  </w:style>
  <w:style w:type="character" w:customStyle="1" w:styleId="definition6">
    <w:name w:val="definition6"/>
    <w:rsid w:val="00D210AF"/>
    <w:rPr>
      <w:b w:val="0"/>
      <w:bCs w:val="0"/>
      <w:sz w:val="26"/>
      <w:szCs w:val="26"/>
    </w:rPr>
  </w:style>
  <w:style w:type="paragraph" w:customStyle="1" w:styleId="DraftDefinition2">
    <w:name w:val="Draft Definition 2"/>
    <w:next w:val="Normal"/>
    <w:rsid w:val="00D210AF"/>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styleId="FootnoteText">
    <w:name w:val="footnote text"/>
    <w:basedOn w:val="Normal"/>
    <w:link w:val="FootnoteTextChar"/>
    <w:rsid w:val="00D210AF"/>
    <w:rPr>
      <w:rFonts w:eastAsia="Batang"/>
      <w:sz w:val="20"/>
      <w:szCs w:val="20"/>
      <w:lang w:eastAsia="ko-KR"/>
    </w:rPr>
  </w:style>
  <w:style w:type="character" w:customStyle="1" w:styleId="FootnoteTextChar">
    <w:name w:val="Footnote Text Char"/>
    <w:link w:val="FootnoteText"/>
    <w:rsid w:val="00D210AF"/>
    <w:rPr>
      <w:rFonts w:ascii="Arial" w:eastAsia="Batang" w:hAnsi="Arial"/>
      <w:lang w:eastAsia="ko-KR"/>
    </w:rPr>
  </w:style>
  <w:style w:type="character" w:styleId="FootnoteReference">
    <w:name w:val="footnote reference"/>
    <w:rsid w:val="00D210AF"/>
    <w:rPr>
      <w:vertAlign w:val="superscript"/>
    </w:rPr>
  </w:style>
  <w:style w:type="paragraph" w:customStyle="1" w:styleId="Dot">
    <w:name w:val="Dot"/>
    <w:basedOn w:val="BodyText"/>
    <w:rsid w:val="00D210AF"/>
    <w:pPr>
      <w:numPr>
        <w:ilvl w:val="1"/>
        <w:numId w:val="10"/>
      </w:numPr>
      <w:suppressAutoHyphens/>
    </w:pPr>
    <w:rPr>
      <w:rFonts w:ascii="Arial" w:hAnsi="Arial" w:cs="Arial"/>
      <w:sz w:val="22"/>
      <w:lang w:eastAsia="en-US"/>
    </w:rPr>
  </w:style>
  <w:style w:type="character" w:customStyle="1" w:styleId="FooterChar1">
    <w:name w:val="Footer Char1"/>
    <w:rsid w:val="00BF224A"/>
    <w:rPr>
      <w:rFonts w:ascii="Arial" w:hAnsi="Arial"/>
      <w:sz w:val="22"/>
      <w:szCs w:val="24"/>
    </w:rPr>
  </w:style>
  <w:style w:type="paragraph" w:customStyle="1" w:styleId="Bodycopy">
    <w:name w:val="Body copy"/>
    <w:basedOn w:val="Normal"/>
    <w:uiPriority w:val="99"/>
    <w:rsid w:val="0057117C"/>
    <w:pPr>
      <w:suppressAutoHyphens/>
      <w:autoSpaceDE w:val="0"/>
      <w:autoSpaceDN w:val="0"/>
      <w:adjustRightInd w:val="0"/>
      <w:spacing w:after="170" w:line="220" w:lineRule="atLeast"/>
      <w:ind w:left="170"/>
    </w:pPr>
    <w:rPr>
      <w:rFonts w:ascii="Gotham Light" w:hAnsi="Gotham Light" w:cs="Gotham Light"/>
      <w:color w:val="000000"/>
      <w:sz w:val="18"/>
      <w:szCs w:val="18"/>
      <w:lang w:val="en-US"/>
    </w:rPr>
  </w:style>
  <w:style w:type="character" w:customStyle="1" w:styleId="Bodycopyboldemphasis">
    <w:name w:val="Body copy bold (emphasis)"/>
    <w:uiPriority w:val="99"/>
    <w:rsid w:val="0057117C"/>
  </w:style>
  <w:style w:type="paragraph" w:customStyle="1" w:styleId="Bullet1">
    <w:name w:val="Bullet 1"/>
    <w:basedOn w:val="Normal"/>
    <w:link w:val="Bullet1Char"/>
    <w:uiPriority w:val="99"/>
    <w:rsid w:val="00B77D1F"/>
    <w:pPr>
      <w:numPr>
        <w:numId w:val="29"/>
      </w:numPr>
      <w:spacing w:before="60"/>
    </w:pPr>
  </w:style>
  <w:style w:type="character" w:customStyle="1" w:styleId="Bullet1Char">
    <w:name w:val="Bullet 1 Char"/>
    <w:link w:val="Bullet1"/>
    <w:uiPriority w:val="99"/>
    <w:locked/>
    <w:rsid w:val="00B77D1F"/>
    <w:rPr>
      <w:rFonts w:ascii="Arial" w:hAnsi="Arial"/>
      <w:sz w:val="22"/>
      <w:szCs w:val="24"/>
    </w:rPr>
  </w:style>
  <w:style w:type="paragraph" w:styleId="TOCHeading">
    <w:name w:val="TOC Heading"/>
    <w:basedOn w:val="Heading1"/>
    <w:next w:val="Normal"/>
    <w:uiPriority w:val="39"/>
    <w:semiHidden/>
    <w:unhideWhenUsed/>
    <w:qFormat/>
    <w:rsid w:val="00B56778"/>
    <w:pPr>
      <w:keepLines/>
      <w:numPr>
        <w:numId w:val="0"/>
      </w:numPr>
      <w:spacing w:before="480" w:after="0" w:line="276" w:lineRule="auto"/>
      <w:outlineLvl w:val="9"/>
    </w:pPr>
    <w:rPr>
      <w:rFonts w:ascii="Cambria" w:eastAsia="MS Gothic" w:hAnsi="Cambria"/>
      <w:color w:val="365F91"/>
      <w:kern w:val="0"/>
      <w:sz w:val="28"/>
      <w:szCs w:val="28"/>
      <w:lang w:val="en-US" w:eastAsia="ja-JP"/>
    </w:rPr>
  </w:style>
  <w:style w:type="character" w:styleId="FollowedHyperlink">
    <w:name w:val="FollowedHyperlink"/>
    <w:basedOn w:val="DefaultParagraphFont"/>
    <w:rsid w:val="00753FA4"/>
    <w:rPr>
      <w:color w:val="800080" w:themeColor="followedHyperlink"/>
      <w:u w:val="single"/>
    </w:rPr>
  </w:style>
  <w:style w:type="paragraph" w:customStyle="1" w:styleId="GreyBoxes">
    <w:name w:val="Grey Boxes"/>
    <w:basedOn w:val="Normal"/>
    <w:link w:val="GreyBoxesChar"/>
    <w:qFormat/>
    <w:rsid w:val="006A6286"/>
    <w:pPr>
      <w:pBdr>
        <w:top w:val="single" w:sz="4" w:space="1" w:color="auto"/>
        <w:left w:val="single" w:sz="4" w:space="4" w:color="auto"/>
        <w:bottom w:val="single" w:sz="4" w:space="1" w:color="auto"/>
        <w:right w:val="single" w:sz="4" w:space="4" w:color="auto"/>
      </w:pBdr>
      <w:shd w:val="clear" w:color="auto" w:fill="F2F2F2" w:themeFill="background1" w:themeFillShade="F2"/>
      <w:tabs>
        <w:tab w:val="num" w:pos="432"/>
      </w:tabs>
      <w:spacing w:after="120"/>
    </w:pPr>
    <w:rPr>
      <w:rFonts w:cs="Arial"/>
      <w:color w:val="000000"/>
      <w:szCs w:val="22"/>
    </w:rPr>
  </w:style>
  <w:style w:type="character" w:customStyle="1" w:styleId="GreyBoxesChar">
    <w:name w:val="Grey Boxes Char"/>
    <w:basedOn w:val="DefaultParagraphFont"/>
    <w:link w:val="GreyBoxes"/>
    <w:rsid w:val="006A6286"/>
    <w:rPr>
      <w:rFonts w:ascii="Arial" w:hAnsi="Arial" w:cs="Arial"/>
      <w:color w:val="000000"/>
      <w:sz w:val="22"/>
      <w:szCs w:val="22"/>
      <w:shd w:val="clear" w:color="auto" w:fill="F2F2F2" w:themeFill="background1" w:themeFillShade="F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316D"/>
    <w:pPr>
      <w:spacing w:before="120"/>
    </w:pPr>
    <w:rPr>
      <w:rFonts w:ascii="Arial" w:hAnsi="Arial"/>
      <w:sz w:val="22"/>
      <w:szCs w:val="24"/>
    </w:rPr>
  </w:style>
  <w:style w:type="paragraph" w:styleId="Heading1">
    <w:name w:val="heading 1"/>
    <w:basedOn w:val="Normal"/>
    <w:next w:val="Normal"/>
    <w:link w:val="Heading1Char"/>
    <w:qFormat/>
    <w:rsid w:val="002567AB"/>
    <w:pPr>
      <w:keepNext/>
      <w:numPr>
        <w:numId w:val="16"/>
      </w:numPr>
      <w:spacing w:before="240" w:after="240"/>
      <w:ind w:left="431" w:hanging="431"/>
      <w:outlineLvl w:val="0"/>
    </w:pPr>
    <w:rPr>
      <w:b/>
      <w:bCs/>
      <w:kern w:val="32"/>
      <w:szCs w:val="32"/>
      <w:lang w:val="x-none" w:eastAsia="x-none"/>
    </w:rPr>
  </w:style>
  <w:style w:type="paragraph" w:styleId="Heading2">
    <w:name w:val="heading 2"/>
    <w:basedOn w:val="Title1"/>
    <w:next w:val="Normal"/>
    <w:link w:val="Heading2Char"/>
    <w:qFormat/>
    <w:rsid w:val="00323C5C"/>
    <w:pPr>
      <w:numPr>
        <w:ilvl w:val="1"/>
        <w:numId w:val="16"/>
      </w:numPr>
      <w:spacing w:before="240" w:after="240"/>
      <w:ind w:left="578" w:hanging="578"/>
      <w:outlineLvl w:val="1"/>
    </w:pPr>
    <w:rPr>
      <w:caps w:val="0"/>
      <w:sz w:val="22"/>
      <w:lang w:val="x-none" w:eastAsia="x-none"/>
    </w:rPr>
  </w:style>
  <w:style w:type="paragraph" w:styleId="Heading3">
    <w:name w:val="heading 3"/>
    <w:basedOn w:val="Normal"/>
    <w:next w:val="Normal"/>
    <w:link w:val="Heading3Char"/>
    <w:qFormat/>
    <w:rsid w:val="00323C5C"/>
    <w:pPr>
      <w:spacing w:before="240" w:after="240"/>
      <w:outlineLvl w:val="2"/>
    </w:pPr>
    <w:rPr>
      <w:rFonts w:eastAsia="Batang"/>
      <w:b/>
      <w:i/>
      <w:szCs w:val="22"/>
      <w:lang w:eastAsia="ko-KR"/>
    </w:rPr>
  </w:style>
  <w:style w:type="paragraph" w:styleId="Heading4">
    <w:name w:val="heading 4"/>
    <w:basedOn w:val="Normal"/>
    <w:next w:val="Normal"/>
    <w:link w:val="Heading4Char"/>
    <w:qFormat/>
    <w:rsid w:val="00D210AF"/>
    <w:pPr>
      <w:keepNext/>
      <w:numPr>
        <w:ilvl w:val="3"/>
        <w:numId w:val="16"/>
      </w:numPr>
      <w:spacing w:before="240" w:after="60"/>
      <w:outlineLvl w:val="3"/>
    </w:pPr>
    <w:rPr>
      <w:rFonts w:ascii="Times New Roman" w:eastAsia="Batang" w:hAnsi="Times New Roman"/>
      <w:b/>
      <w:bCs/>
      <w:sz w:val="28"/>
      <w:szCs w:val="28"/>
      <w:lang w:eastAsia="ko-KR"/>
    </w:rPr>
  </w:style>
  <w:style w:type="paragraph" w:styleId="Heading5">
    <w:name w:val="heading 5"/>
    <w:basedOn w:val="Normal"/>
    <w:next w:val="Normal"/>
    <w:link w:val="Heading5Char"/>
    <w:qFormat/>
    <w:rsid w:val="00D210AF"/>
    <w:pPr>
      <w:numPr>
        <w:ilvl w:val="4"/>
        <w:numId w:val="16"/>
      </w:numPr>
      <w:spacing w:before="240" w:after="60"/>
      <w:outlineLvl w:val="4"/>
    </w:pPr>
    <w:rPr>
      <w:rFonts w:eastAsia="Batang"/>
      <w:b/>
      <w:bCs/>
      <w:i/>
      <w:iCs/>
      <w:sz w:val="26"/>
      <w:szCs w:val="26"/>
      <w:lang w:eastAsia="ko-KR"/>
    </w:rPr>
  </w:style>
  <w:style w:type="paragraph" w:styleId="Heading6">
    <w:name w:val="heading 6"/>
    <w:basedOn w:val="Normal"/>
    <w:next w:val="Normal"/>
    <w:link w:val="Heading6Char"/>
    <w:qFormat/>
    <w:rsid w:val="00D210AF"/>
    <w:pPr>
      <w:numPr>
        <w:ilvl w:val="5"/>
        <w:numId w:val="16"/>
      </w:numPr>
      <w:spacing w:before="240" w:after="60"/>
      <w:outlineLvl w:val="5"/>
    </w:pPr>
    <w:rPr>
      <w:rFonts w:ascii="Times New Roman" w:eastAsia="Batang" w:hAnsi="Times New Roman"/>
      <w:b/>
      <w:bCs/>
      <w:szCs w:val="22"/>
      <w:lang w:eastAsia="ko-KR"/>
    </w:rPr>
  </w:style>
  <w:style w:type="paragraph" w:styleId="Heading7">
    <w:name w:val="heading 7"/>
    <w:basedOn w:val="Normal"/>
    <w:next w:val="Normal"/>
    <w:link w:val="Heading7Char"/>
    <w:qFormat/>
    <w:rsid w:val="00D210AF"/>
    <w:pPr>
      <w:numPr>
        <w:ilvl w:val="6"/>
        <w:numId w:val="16"/>
      </w:numPr>
      <w:spacing w:before="240" w:after="60"/>
      <w:outlineLvl w:val="6"/>
    </w:pPr>
    <w:rPr>
      <w:rFonts w:ascii="Times New Roman" w:eastAsia="Batang" w:hAnsi="Times New Roman"/>
      <w:sz w:val="24"/>
      <w:lang w:eastAsia="ko-KR"/>
    </w:rPr>
  </w:style>
  <w:style w:type="paragraph" w:styleId="Heading8">
    <w:name w:val="heading 8"/>
    <w:basedOn w:val="Normal"/>
    <w:next w:val="Normal"/>
    <w:link w:val="Heading8Char"/>
    <w:qFormat/>
    <w:rsid w:val="00D210AF"/>
    <w:pPr>
      <w:numPr>
        <w:ilvl w:val="7"/>
        <w:numId w:val="16"/>
      </w:numPr>
      <w:spacing w:before="240" w:after="60"/>
      <w:outlineLvl w:val="7"/>
    </w:pPr>
    <w:rPr>
      <w:rFonts w:ascii="Times New Roman" w:eastAsia="Batang" w:hAnsi="Times New Roman"/>
      <w:i/>
      <w:iCs/>
      <w:sz w:val="24"/>
      <w:lang w:eastAsia="ko-KR"/>
    </w:rPr>
  </w:style>
  <w:style w:type="paragraph" w:styleId="Heading9">
    <w:name w:val="heading 9"/>
    <w:basedOn w:val="Normal"/>
    <w:next w:val="Normal"/>
    <w:link w:val="Heading9Char"/>
    <w:qFormat/>
    <w:rsid w:val="00D210AF"/>
    <w:pPr>
      <w:numPr>
        <w:ilvl w:val="8"/>
        <w:numId w:val="16"/>
      </w:numPr>
      <w:spacing w:before="240" w:after="60"/>
      <w:outlineLvl w:val="8"/>
    </w:pPr>
    <w:rPr>
      <w:rFonts w:eastAsia="Batang" w:cs="Arial"/>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142A1"/>
    <w:pPr>
      <w:tabs>
        <w:tab w:val="center" w:pos="4153"/>
        <w:tab w:val="right" w:pos="8306"/>
      </w:tabs>
    </w:pPr>
  </w:style>
  <w:style w:type="paragraph" w:styleId="Footer">
    <w:name w:val="footer"/>
    <w:basedOn w:val="Normal"/>
    <w:link w:val="FooterChar"/>
    <w:uiPriority w:val="99"/>
    <w:rsid w:val="00D142A1"/>
    <w:pPr>
      <w:tabs>
        <w:tab w:val="center" w:pos="4153"/>
        <w:tab w:val="right" w:pos="8306"/>
      </w:tabs>
    </w:pPr>
    <w:rPr>
      <w:lang w:val="x-none" w:eastAsia="x-none"/>
    </w:rPr>
  </w:style>
  <w:style w:type="paragraph" w:customStyle="1" w:styleId="Text">
    <w:name w:val="Text"/>
    <w:basedOn w:val="Normal"/>
    <w:rsid w:val="005B3579"/>
    <w:pPr>
      <w:pBdr>
        <w:top w:val="single" w:sz="12" w:space="4" w:color="auto"/>
        <w:left w:val="single" w:sz="12" w:space="4" w:color="auto"/>
        <w:bottom w:val="single" w:sz="12" w:space="4" w:color="auto"/>
        <w:right w:val="single" w:sz="12" w:space="4" w:color="auto"/>
      </w:pBdr>
    </w:pPr>
    <w:rPr>
      <w:rFonts w:ascii="Verdana" w:hAnsi="Verdana"/>
    </w:rPr>
  </w:style>
  <w:style w:type="paragraph" w:customStyle="1" w:styleId="Title1">
    <w:name w:val="Title1"/>
    <w:basedOn w:val="Normal"/>
    <w:rsid w:val="00154219"/>
    <w:pPr>
      <w:jc w:val="center"/>
    </w:pPr>
    <w:rPr>
      <w:rFonts w:ascii="Arial Bold" w:hAnsi="Arial Bold"/>
      <w:b/>
      <w:caps/>
      <w:sz w:val="28"/>
      <w:szCs w:val="28"/>
    </w:rPr>
  </w:style>
  <w:style w:type="paragraph" w:customStyle="1" w:styleId="RECOMMENDATIONBOX">
    <w:name w:val="RECOMMENDATION BOX"/>
    <w:basedOn w:val="Normal"/>
    <w:rsid w:val="005E2E03"/>
    <w:pPr>
      <w:pBdr>
        <w:top w:val="single" w:sz="12" w:space="4" w:color="auto"/>
        <w:left w:val="single" w:sz="12" w:space="4" w:color="auto"/>
        <w:bottom w:val="single" w:sz="12" w:space="4" w:color="auto"/>
        <w:right w:val="single" w:sz="12" w:space="4" w:color="auto"/>
      </w:pBdr>
    </w:pPr>
    <w:rPr>
      <w:rFonts w:ascii="Verdana" w:hAnsi="Verdana"/>
      <w:b/>
    </w:rPr>
  </w:style>
  <w:style w:type="paragraph" w:customStyle="1" w:styleId="Paragraph">
    <w:name w:val="Paragraph"/>
    <w:basedOn w:val="Normal"/>
    <w:rsid w:val="009E1724"/>
    <w:pPr>
      <w:numPr>
        <w:numId w:val="1"/>
      </w:numPr>
      <w:tabs>
        <w:tab w:val="clear" w:pos="567"/>
        <w:tab w:val="left" w:pos="425"/>
      </w:tabs>
      <w:spacing w:after="240"/>
      <w:ind w:left="425" w:hanging="425"/>
    </w:pPr>
    <w:rPr>
      <w:rFonts w:cs="Arial"/>
      <w:szCs w:val="22"/>
    </w:rPr>
  </w:style>
  <w:style w:type="numbering" w:customStyle="1" w:styleId="StyleOutlinenumberedVerdana">
    <w:name w:val="Style Outline numbered Verdana"/>
    <w:basedOn w:val="NoList"/>
    <w:rsid w:val="00C76873"/>
    <w:pPr>
      <w:numPr>
        <w:numId w:val="2"/>
      </w:numPr>
    </w:pPr>
  </w:style>
  <w:style w:type="character" w:styleId="PageNumber">
    <w:name w:val="page number"/>
    <w:basedOn w:val="DefaultParagraphFont"/>
    <w:rsid w:val="00BA2033"/>
  </w:style>
  <w:style w:type="table" w:styleId="TableGrid">
    <w:name w:val="Table Grid"/>
    <w:basedOn w:val="TableNormal"/>
    <w:rsid w:val="00BA2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ItalicRed">
    <w:name w:val="Style Italic Red"/>
    <w:rsid w:val="005C0995"/>
    <w:rPr>
      <w:i/>
      <w:iCs/>
      <w:color w:val="auto"/>
    </w:rPr>
  </w:style>
  <w:style w:type="paragraph" w:customStyle="1" w:styleId="StyleRedTopSinglesolidlineAuto15ptLinewidthFrom">
    <w:name w:val="Style Red Top: (Single solid line Auto  1.5 pt Line width From ..."/>
    <w:basedOn w:val="Normal"/>
    <w:rsid w:val="005C0995"/>
    <w:pPr>
      <w:pBdr>
        <w:top w:val="single" w:sz="12" w:space="4" w:color="auto"/>
        <w:left w:val="single" w:sz="12" w:space="4" w:color="auto"/>
        <w:bottom w:val="single" w:sz="12" w:space="4" w:color="auto"/>
        <w:right w:val="single" w:sz="12" w:space="4" w:color="auto"/>
      </w:pBdr>
    </w:pPr>
    <w:rPr>
      <w:szCs w:val="20"/>
    </w:rPr>
  </w:style>
  <w:style w:type="paragraph" w:customStyle="1" w:styleId="StyleRedTopSinglesolidlineAuto15ptLinewidthFrom1">
    <w:name w:val="Style Red Top: (Single solid line Auto  1.5 pt Line width From ...1"/>
    <w:basedOn w:val="Normal"/>
    <w:rsid w:val="005C0995"/>
    <w:pPr>
      <w:pBdr>
        <w:top w:val="single" w:sz="12" w:space="4" w:color="auto"/>
        <w:left w:val="single" w:sz="12" w:space="4" w:color="auto"/>
        <w:bottom w:val="single" w:sz="12" w:space="4" w:color="auto"/>
        <w:right w:val="single" w:sz="12" w:space="4" w:color="auto"/>
      </w:pBdr>
    </w:pPr>
    <w:rPr>
      <w:szCs w:val="20"/>
    </w:rPr>
  </w:style>
  <w:style w:type="paragraph" w:customStyle="1" w:styleId="StyleRedTopSinglesolidlineAuto15ptLinewidthFrom2">
    <w:name w:val="Style Red Top: (Single solid line Auto  1.5 pt Line width From ...2"/>
    <w:basedOn w:val="Normal"/>
    <w:rsid w:val="005C0995"/>
    <w:pPr>
      <w:pBdr>
        <w:top w:val="single" w:sz="12" w:space="4" w:color="auto"/>
        <w:left w:val="single" w:sz="12" w:space="4" w:color="auto"/>
        <w:bottom w:val="single" w:sz="12" w:space="4" w:color="auto"/>
        <w:right w:val="single" w:sz="12" w:space="4" w:color="auto"/>
      </w:pBdr>
    </w:pPr>
    <w:rPr>
      <w:szCs w:val="20"/>
    </w:rPr>
  </w:style>
  <w:style w:type="paragraph" w:styleId="BalloonText">
    <w:name w:val="Balloon Text"/>
    <w:basedOn w:val="Normal"/>
    <w:link w:val="BalloonTextChar"/>
    <w:rsid w:val="00396DEC"/>
    <w:rPr>
      <w:rFonts w:ascii="Tahoma" w:hAnsi="Tahoma" w:cs="Tahoma"/>
      <w:sz w:val="16"/>
      <w:szCs w:val="16"/>
    </w:rPr>
  </w:style>
  <w:style w:type="character" w:customStyle="1" w:styleId="BalloonTextChar">
    <w:name w:val="Balloon Text Char"/>
    <w:link w:val="BalloonText"/>
    <w:rsid w:val="00396DEC"/>
    <w:rPr>
      <w:rFonts w:ascii="Tahoma" w:hAnsi="Tahoma" w:cs="Tahoma"/>
      <w:sz w:val="16"/>
      <w:szCs w:val="16"/>
    </w:rPr>
  </w:style>
  <w:style w:type="character" w:customStyle="1" w:styleId="Heading3Char">
    <w:name w:val="Heading 3 Char"/>
    <w:link w:val="Heading3"/>
    <w:rsid w:val="00323C5C"/>
    <w:rPr>
      <w:rFonts w:ascii="Arial" w:eastAsia="Batang" w:hAnsi="Arial"/>
      <w:b/>
      <w:i/>
      <w:sz w:val="22"/>
      <w:szCs w:val="22"/>
      <w:lang w:eastAsia="ko-KR"/>
    </w:rPr>
  </w:style>
  <w:style w:type="character" w:customStyle="1" w:styleId="Heading4Char">
    <w:name w:val="Heading 4 Char"/>
    <w:link w:val="Heading4"/>
    <w:rsid w:val="00D210AF"/>
    <w:rPr>
      <w:rFonts w:eastAsia="Batang"/>
      <w:b/>
      <w:bCs/>
      <w:sz w:val="28"/>
      <w:szCs w:val="28"/>
      <w:lang w:eastAsia="ko-KR"/>
    </w:rPr>
  </w:style>
  <w:style w:type="character" w:customStyle="1" w:styleId="Heading5Char">
    <w:name w:val="Heading 5 Char"/>
    <w:link w:val="Heading5"/>
    <w:rsid w:val="00D210AF"/>
    <w:rPr>
      <w:rFonts w:ascii="Arial" w:eastAsia="Batang" w:hAnsi="Arial"/>
      <w:b/>
      <w:bCs/>
      <w:i/>
      <w:iCs/>
      <w:sz w:val="26"/>
      <w:szCs w:val="26"/>
      <w:lang w:eastAsia="ko-KR"/>
    </w:rPr>
  </w:style>
  <w:style w:type="character" w:customStyle="1" w:styleId="Heading6Char">
    <w:name w:val="Heading 6 Char"/>
    <w:link w:val="Heading6"/>
    <w:rsid w:val="00D210AF"/>
    <w:rPr>
      <w:rFonts w:eastAsia="Batang"/>
      <w:b/>
      <w:bCs/>
      <w:sz w:val="22"/>
      <w:szCs w:val="22"/>
      <w:lang w:eastAsia="ko-KR"/>
    </w:rPr>
  </w:style>
  <w:style w:type="character" w:customStyle="1" w:styleId="Heading7Char">
    <w:name w:val="Heading 7 Char"/>
    <w:link w:val="Heading7"/>
    <w:rsid w:val="00D210AF"/>
    <w:rPr>
      <w:rFonts w:eastAsia="Batang"/>
      <w:sz w:val="24"/>
      <w:szCs w:val="24"/>
      <w:lang w:eastAsia="ko-KR"/>
    </w:rPr>
  </w:style>
  <w:style w:type="character" w:customStyle="1" w:styleId="Heading8Char">
    <w:name w:val="Heading 8 Char"/>
    <w:link w:val="Heading8"/>
    <w:rsid w:val="00D210AF"/>
    <w:rPr>
      <w:rFonts w:eastAsia="Batang"/>
      <w:i/>
      <w:iCs/>
      <w:sz w:val="24"/>
      <w:szCs w:val="24"/>
      <w:lang w:eastAsia="ko-KR"/>
    </w:rPr>
  </w:style>
  <w:style w:type="character" w:customStyle="1" w:styleId="Heading9Char">
    <w:name w:val="Heading 9 Char"/>
    <w:link w:val="Heading9"/>
    <w:rsid w:val="00D210AF"/>
    <w:rPr>
      <w:rFonts w:ascii="Arial" w:eastAsia="Batang" w:hAnsi="Arial" w:cs="Arial"/>
      <w:sz w:val="22"/>
      <w:szCs w:val="22"/>
      <w:lang w:eastAsia="ko-KR"/>
    </w:rPr>
  </w:style>
  <w:style w:type="character" w:customStyle="1" w:styleId="Heading1Char">
    <w:name w:val="Heading 1 Char"/>
    <w:link w:val="Heading1"/>
    <w:locked/>
    <w:rsid w:val="002567AB"/>
    <w:rPr>
      <w:rFonts w:ascii="Arial" w:hAnsi="Arial"/>
      <w:b/>
      <w:bCs/>
      <w:kern w:val="32"/>
      <w:sz w:val="22"/>
      <w:szCs w:val="32"/>
      <w:lang w:val="x-none" w:eastAsia="x-none"/>
    </w:rPr>
  </w:style>
  <w:style w:type="character" w:customStyle="1" w:styleId="Heading2Char">
    <w:name w:val="Heading 2 Char"/>
    <w:link w:val="Heading2"/>
    <w:locked/>
    <w:rsid w:val="00323C5C"/>
    <w:rPr>
      <w:rFonts w:ascii="Arial Bold" w:hAnsi="Arial Bold"/>
      <w:b/>
      <w:sz w:val="22"/>
      <w:szCs w:val="28"/>
      <w:lang w:val="x-none" w:eastAsia="x-none"/>
    </w:rPr>
  </w:style>
  <w:style w:type="character" w:styleId="CommentReference">
    <w:name w:val="annotation reference"/>
    <w:rsid w:val="00D210AF"/>
    <w:rPr>
      <w:sz w:val="16"/>
      <w:szCs w:val="16"/>
    </w:rPr>
  </w:style>
  <w:style w:type="paragraph" w:styleId="CommentText">
    <w:name w:val="annotation text"/>
    <w:basedOn w:val="Normal"/>
    <w:link w:val="CommentTextChar"/>
    <w:rsid w:val="00D210AF"/>
    <w:rPr>
      <w:rFonts w:eastAsia="Batang"/>
      <w:sz w:val="20"/>
      <w:szCs w:val="20"/>
      <w:lang w:eastAsia="ko-KR"/>
    </w:rPr>
  </w:style>
  <w:style w:type="character" w:customStyle="1" w:styleId="CommentTextChar">
    <w:name w:val="Comment Text Char"/>
    <w:link w:val="CommentText"/>
    <w:rsid w:val="00D210AF"/>
    <w:rPr>
      <w:rFonts w:ascii="Arial" w:eastAsia="Batang" w:hAnsi="Arial"/>
      <w:lang w:eastAsia="ko-KR"/>
    </w:rPr>
  </w:style>
  <w:style w:type="paragraph" w:customStyle="1" w:styleId="Default">
    <w:name w:val="Default"/>
    <w:rsid w:val="00D210AF"/>
    <w:pPr>
      <w:widowControl w:val="0"/>
      <w:autoSpaceDE w:val="0"/>
      <w:autoSpaceDN w:val="0"/>
      <w:adjustRightInd w:val="0"/>
    </w:pPr>
    <w:rPr>
      <w:rFonts w:ascii="Arial" w:hAnsi="Arial" w:cs="Arial"/>
      <w:color w:val="000000"/>
      <w:sz w:val="24"/>
      <w:szCs w:val="24"/>
    </w:rPr>
  </w:style>
  <w:style w:type="paragraph" w:customStyle="1" w:styleId="CM36">
    <w:name w:val="CM36"/>
    <w:basedOn w:val="Default"/>
    <w:next w:val="Default"/>
    <w:rsid w:val="00D210AF"/>
    <w:rPr>
      <w:rFonts w:cs="Times New Roman"/>
      <w:color w:val="auto"/>
    </w:rPr>
  </w:style>
  <w:style w:type="paragraph" w:styleId="TOC1">
    <w:name w:val="toc 1"/>
    <w:basedOn w:val="Normal"/>
    <w:next w:val="Normal"/>
    <w:autoRedefine/>
    <w:uiPriority w:val="39"/>
    <w:qFormat/>
    <w:rsid w:val="00A00162"/>
    <w:pPr>
      <w:keepNext/>
      <w:tabs>
        <w:tab w:val="left" w:pos="426"/>
        <w:tab w:val="right" w:leader="dot" w:pos="9639"/>
      </w:tabs>
      <w:ind w:left="567" w:hanging="567"/>
    </w:pPr>
    <w:rPr>
      <w:rFonts w:eastAsia="Batang"/>
      <w:b/>
      <w:lang w:eastAsia="ko-KR"/>
    </w:rPr>
  </w:style>
  <w:style w:type="paragraph" w:styleId="TOC2">
    <w:name w:val="toc 2"/>
    <w:basedOn w:val="Normal"/>
    <w:next w:val="Normal"/>
    <w:autoRedefine/>
    <w:uiPriority w:val="39"/>
    <w:qFormat/>
    <w:rsid w:val="009C6224"/>
    <w:pPr>
      <w:tabs>
        <w:tab w:val="left" w:pos="851"/>
        <w:tab w:val="right" w:leader="dot" w:pos="9639"/>
      </w:tabs>
    </w:pPr>
    <w:rPr>
      <w:rFonts w:eastAsia="Batang"/>
      <w:lang w:eastAsia="ko-KR"/>
    </w:rPr>
  </w:style>
  <w:style w:type="character" w:styleId="Hyperlink">
    <w:name w:val="Hyperlink"/>
    <w:uiPriority w:val="99"/>
    <w:rsid w:val="00D210AF"/>
    <w:rPr>
      <w:color w:val="0000FF"/>
      <w:u w:val="single"/>
    </w:rPr>
  </w:style>
  <w:style w:type="paragraph" w:customStyle="1" w:styleId="BodySectionSub">
    <w:name w:val="Body Section (Sub)"/>
    <w:next w:val="Normal"/>
    <w:link w:val="BodySectionSubChar"/>
    <w:rsid w:val="00D210AF"/>
    <w:pPr>
      <w:overflowPunct w:val="0"/>
      <w:autoSpaceDE w:val="0"/>
      <w:autoSpaceDN w:val="0"/>
      <w:adjustRightInd w:val="0"/>
      <w:spacing w:before="120"/>
      <w:ind w:left="1361"/>
      <w:textAlignment w:val="baseline"/>
    </w:pPr>
    <w:rPr>
      <w:sz w:val="24"/>
      <w:lang w:eastAsia="en-US"/>
    </w:rPr>
  </w:style>
  <w:style w:type="character" w:customStyle="1" w:styleId="BodySectionSubChar">
    <w:name w:val="Body Section (Sub) Char"/>
    <w:link w:val="BodySectionSub"/>
    <w:locked/>
    <w:rsid w:val="00D210AF"/>
    <w:rPr>
      <w:sz w:val="24"/>
      <w:lang w:eastAsia="en-US" w:bidi="ar-SA"/>
    </w:rPr>
  </w:style>
  <w:style w:type="paragraph" w:customStyle="1" w:styleId="DraftHeading1">
    <w:name w:val="Draft Heading 1"/>
    <w:basedOn w:val="Normal"/>
    <w:next w:val="Normal"/>
    <w:rsid w:val="00D210AF"/>
    <w:pPr>
      <w:overflowPunct w:val="0"/>
      <w:autoSpaceDE w:val="0"/>
      <w:autoSpaceDN w:val="0"/>
      <w:adjustRightInd w:val="0"/>
      <w:textAlignment w:val="baseline"/>
      <w:outlineLvl w:val="2"/>
    </w:pPr>
    <w:rPr>
      <w:rFonts w:ascii="Times New Roman" w:hAnsi="Times New Roman"/>
      <w:b/>
      <w:sz w:val="24"/>
      <w:lang w:eastAsia="en-US"/>
    </w:rPr>
  </w:style>
  <w:style w:type="paragraph" w:customStyle="1" w:styleId="DraftHeading3">
    <w:name w:val="Draft Heading 3"/>
    <w:basedOn w:val="Normal"/>
    <w:next w:val="Normal"/>
    <w:rsid w:val="00D210AF"/>
    <w:pPr>
      <w:overflowPunct w:val="0"/>
      <w:autoSpaceDE w:val="0"/>
      <w:autoSpaceDN w:val="0"/>
      <w:adjustRightInd w:val="0"/>
      <w:textAlignment w:val="baseline"/>
    </w:pPr>
    <w:rPr>
      <w:rFonts w:ascii="Times New Roman" w:hAnsi="Times New Roman"/>
      <w:sz w:val="24"/>
      <w:szCs w:val="20"/>
      <w:lang w:eastAsia="en-US"/>
    </w:rPr>
  </w:style>
  <w:style w:type="paragraph" w:styleId="TOC3">
    <w:name w:val="toc 3"/>
    <w:basedOn w:val="Normal"/>
    <w:next w:val="Normal"/>
    <w:autoRedefine/>
    <w:uiPriority w:val="39"/>
    <w:qFormat/>
    <w:rsid w:val="00D210AF"/>
    <w:pPr>
      <w:ind w:left="440"/>
    </w:pPr>
    <w:rPr>
      <w:rFonts w:eastAsia="Batang"/>
      <w:lang w:eastAsia="ko-KR"/>
    </w:rPr>
  </w:style>
  <w:style w:type="paragraph" w:styleId="Title">
    <w:name w:val="Title"/>
    <w:basedOn w:val="Normal"/>
    <w:link w:val="TitleChar"/>
    <w:qFormat/>
    <w:rsid w:val="00D210AF"/>
    <w:pPr>
      <w:spacing w:before="240" w:after="60"/>
      <w:jc w:val="center"/>
      <w:outlineLvl w:val="0"/>
    </w:pPr>
    <w:rPr>
      <w:rFonts w:eastAsia="Batang" w:cs="Arial"/>
      <w:b/>
      <w:bCs/>
      <w:kern w:val="28"/>
      <w:sz w:val="32"/>
      <w:szCs w:val="32"/>
      <w:lang w:eastAsia="ko-KR"/>
    </w:rPr>
  </w:style>
  <w:style w:type="character" w:customStyle="1" w:styleId="TitleChar">
    <w:name w:val="Title Char"/>
    <w:link w:val="Title"/>
    <w:rsid w:val="00D210AF"/>
    <w:rPr>
      <w:rFonts w:ascii="Arial" w:eastAsia="Batang" w:hAnsi="Arial" w:cs="Arial"/>
      <w:b/>
      <w:bCs/>
      <w:kern w:val="28"/>
      <w:sz w:val="32"/>
      <w:szCs w:val="32"/>
      <w:lang w:eastAsia="ko-KR"/>
    </w:rPr>
  </w:style>
  <w:style w:type="table" w:styleId="TableWeb1">
    <w:name w:val="Table Web 1"/>
    <w:basedOn w:val="TableNormal"/>
    <w:rsid w:val="00D210A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odyText">
    <w:name w:val="Body Text"/>
    <w:basedOn w:val="Normal"/>
    <w:link w:val="BodyTextChar"/>
    <w:rsid w:val="00D210AF"/>
    <w:pPr>
      <w:spacing w:after="120"/>
    </w:pPr>
    <w:rPr>
      <w:rFonts w:ascii="Times New Roman" w:hAnsi="Times New Roman"/>
      <w:sz w:val="24"/>
    </w:rPr>
  </w:style>
  <w:style w:type="character" w:customStyle="1" w:styleId="BodyTextChar">
    <w:name w:val="Body Text Char"/>
    <w:link w:val="BodyText"/>
    <w:rsid w:val="00D210AF"/>
    <w:rPr>
      <w:sz w:val="24"/>
      <w:szCs w:val="24"/>
    </w:rPr>
  </w:style>
  <w:style w:type="paragraph" w:customStyle="1" w:styleId="Pa0">
    <w:name w:val="Pa0"/>
    <w:basedOn w:val="Default"/>
    <w:next w:val="Default"/>
    <w:rsid w:val="00D210AF"/>
    <w:pPr>
      <w:widowControl/>
      <w:spacing w:line="241" w:lineRule="atLeast"/>
    </w:pPr>
    <w:rPr>
      <w:rFonts w:ascii="RNDGON+DIN-Regular" w:hAnsi="RNDGON+DIN-Regular" w:cs="Times New Roman"/>
      <w:color w:val="auto"/>
    </w:rPr>
  </w:style>
  <w:style w:type="paragraph" w:styleId="DocumentMap">
    <w:name w:val="Document Map"/>
    <w:basedOn w:val="Normal"/>
    <w:link w:val="DocumentMapChar"/>
    <w:rsid w:val="00D210AF"/>
    <w:pPr>
      <w:shd w:val="clear" w:color="auto" w:fill="000080"/>
    </w:pPr>
    <w:rPr>
      <w:rFonts w:ascii="Tahoma" w:eastAsia="Batang" w:hAnsi="Tahoma" w:cs="Tahoma"/>
      <w:sz w:val="20"/>
      <w:szCs w:val="20"/>
      <w:lang w:eastAsia="ko-KR"/>
    </w:rPr>
  </w:style>
  <w:style w:type="character" w:customStyle="1" w:styleId="DocumentMapChar">
    <w:name w:val="Document Map Char"/>
    <w:link w:val="DocumentMap"/>
    <w:rsid w:val="00D210AF"/>
    <w:rPr>
      <w:rFonts w:ascii="Tahoma" w:eastAsia="Batang" w:hAnsi="Tahoma" w:cs="Tahoma"/>
      <w:shd w:val="clear" w:color="auto" w:fill="000080"/>
      <w:lang w:eastAsia="ko-KR"/>
    </w:rPr>
  </w:style>
  <w:style w:type="paragraph" w:styleId="TOC4">
    <w:name w:val="toc 4"/>
    <w:basedOn w:val="Normal"/>
    <w:next w:val="Normal"/>
    <w:autoRedefine/>
    <w:rsid w:val="00D210AF"/>
    <w:pPr>
      <w:ind w:left="720"/>
    </w:pPr>
    <w:rPr>
      <w:rFonts w:ascii="Times New Roman" w:hAnsi="Times New Roman"/>
      <w:sz w:val="24"/>
    </w:rPr>
  </w:style>
  <w:style w:type="paragraph" w:styleId="TOC5">
    <w:name w:val="toc 5"/>
    <w:basedOn w:val="Normal"/>
    <w:next w:val="Normal"/>
    <w:autoRedefine/>
    <w:rsid w:val="00D210AF"/>
    <w:pPr>
      <w:ind w:left="960"/>
    </w:pPr>
    <w:rPr>
      <w:rFonts w:ascii="Times New Roman" w:hAnsi="Times New Roman"/>
      <w:sz w:val="24"/>
    </w:rPr>
  </w:style>
  <w:style w:type="paragraph" w:styleId="TOC6">
    <w:name w:val="toc 6"/>
    <w:basedOn w:val="Normal"/>
    <w:next w:val="Normal"/>
    <w:autoRedefine/>
    <w:rsid w:val="00D210AF"/>
    <w:pPr>
      <w:ind w:left="1200"/>
    </w:pPr>
    <w:rPr>
      <w:rFonts w:ascii="Times New Roman" w:hAnsi="Times New Roman"/>
      <w:sz w:val="24"/>
    </w:rPr>
  </w:style>
  <w:style w:type="paragraph" w:styleId="TOC7">
    <w:name w:val="toc 7"/>
    <w:basedOn w:val="Normal"/>
    <w:next w:val="Normal"/>
    <w:autoRedefine/>
    <w:rsid w:val="00D210AF"/>
    <w:pPr>
      <w:ind w:left="1440"/>
    </w:pPr>
    <w:rPr>
      <w:rFonts w:ascii="Times New Roman" w:hAnsi="Times New Roman"/>
      <w:sz w:val="24"/>
    </w:rPr>
  </w:style>
  <w:style w:type="paragraph" w:styleId="TOC8">
    <w:name w:val="toc 8"/>
    <w:basedOn w:val="Normal"/>
    <w:next w:val="Normal"/>
    <w:autoRedefine/>
    <w:rsid w:val="00D210AF"/>
    <w:pPr>
      <w:ind w:left="1680"/>
    </w:pPr>
    <w:rPr>
      <w:rFonts w:ascii="Times New Roman" w:hAnsi="Times New Roman"/>
      <w:sz w:val="24"/>
    </w:rPr>
  </w:style>
  <w:style w:type="paragraph" w:styleId="TOC9">
    <w:name w:val="toc 9"/>
    <w:basedOn w:val="Normal"/>
    <w:next w:val="Normal"/>
    <w:autoRedefine/>
    <w:rsid w:val="00D210AF"/>
    <w:pPr>
      <w:ind w:left="1920"/>
    </w:pPr>
    <w:rPr>
      <w:rFonts w:ascii="Times New Roman" w:hAnsi="Times New Roman"/>
      <w:sz w:val="24"/>
    </w:rPr>
  </w:style>
  <w:style w:type="paragraph" w:styleId="CommentSubject">
    <w:name w:val="annotation subject"/>
    <w:basedOn w:val="CommentText"/>
    <w:next w:val="CommentText"/>
    <w:link w:val="CommentSubjectChar"/>
    <w:rsid w:val="00D210AF"/>
    <w:rPr>
      <w:b/>
      <w:bCs/>
    </w:rPr>
  </w:style>
  <w:style w:type="character" w:customStyle="1" w:styleId="CommentSubjectChar">
    <w:name w:val="Comment Subject Char"/>
    <w:link w:val="CommentSubject"/>
    <w:rsid w:val="00D210AF"/>
    <w:rPr>
      <w:rFonts w:ascii="Arial" w:eastAsia="Batang" w:hAnsi="Arial"/>
      <w:b/>
      <w:bCs/>
      <w:lang w:eastAsia="ko-KR"/>
    </w:rPr>
  </w:style>
  <w:style w:type="paragraph" w:customStyle="1" w:styleId="CM38">
    <w:name w:val="CM38"/>
    <w:basedOn w:val="Default"/>
    <w:next w:val="Default"/>
    <w:rsid w:val="00D210AF"/>
    <w:rPr>
      <w:rFonts w:cs="Times New Roman"/>
      <w:color w:val="auto"/>
    </w:rPr>
  </w:style>
  <w:style w:type="paragraph" w:customStyle="1" w:styleId="DraftHeading2">
    <w:name w:val="Draft Heading 2"/>
    <w:basedOn w:val="Normal"/>
    <w:next w:val="Normal"/>
    <w:rsid w:val="00D210AF"/>
    <w:pPr>
      <w:overflowPunct w:val="0"/>
      <w:autoSpaceDE w:val="0"/>
      <w:autoSpaceDN w:val="0"/>
      <w:adjustRightInd w:val="0"/>
      <w:textAlignment w:val="baseline"/>
    </w:pPr>
    <w:rPr>
      <w:rFonts w:ascii="Times New Roman" w:hAnsi="Times New Roman"/>
      <w:sz w:val="24"/>
      <w:szCs w:val="20"/>
      <w:lang w:eastAsia="en-US"/>
    </w:rPr>
  </w:style>
  <w:style w:type="paragraph" w:customStyle="1" w:styleId="DraftHeading4">
    <w:name w:val="Draft Heading 4"/>
    <w:basedOn w:val="Normal"/>
    <w:next w:val="Normal"/>
    <w:rsid w:val="00D210AF"/>
    <w:pPr>
      <w:overflowPunct w:val="0"/>
      <w:autoSpaceDE w:val="0"/>
      <w:autoSpaceDN w:val="0"/>
      <w:adjustRightInd w:val="0"/>
      <w:textAlignment w:val="baseline"/>
    </w:pPr>
    <w:rPr>
      <w:rFonts w:ascii="Times New Roman" w:hAnsi="Times New Roman"/>
      <w:sz w:val="24"/>
      <w:szCs w:val="20"/>
      <w:lang w:eastAsia="en-US"/>
    </w:rPr>
  </w:style>
  <w:style w:type="paragraph" w:customStyle="1" w:styleId="Partheadings">
    <w:name w:val="Part headings"/>
    <w:basedOn w:val="Heading1"/>
    <w:next w:val="Heading1"/>
    <w:rsid w:val="00D210AF"/>
    <w:pPr>
      <w:numPr>
        <w:numId w:val="3"/>
      </w:numPr>
      <w:pBdr>
        <w:bottom w:val="single" w:sz="4" w:space="1" w:color="auto"/>
      </w:pBdr>
      <w:tabs>
        <w:tab w:val="left" w:pos="567"/>
      </w:tabs>
    </w:pPr>
    <w:rPr>
      <w:rFonts w:ascii="Franklin Gothic Book" w:eastAsia="MS Mincho" w:hAnsi="Franklin Gothic Book"/>
      <w:bCs w:val="0"/>
      <w:smallCaps/>
      <w:spacing w:val="24"/>
      <w:kern w:val="28"/>
      <w:sz w:val="32"/>
      <w:szCs w:val="20"/>
      <w:lang w:eastAsia="en-US"/>
    </w:rPr>
  </w:style>
  <w:style w:type="paragraph" w:customStyle="1" w:styleId="StylePart2HeadingBold">
    <w:name w:val="Style Part 2 Heading + Bold"/>
    <w:basedOn w:val="Normal"/>
    <w:link w:val="StylePart2HeadingBoldChar"/>
    <w:rsid w:val="00D210AF"/>
    <w:pPr>
      <w:keepNext/>
      <w:numPr>
        <w:ilvl w:val="1"/>
        <w:numId w:val="3"/>
      </w:numPr>
      <w:tabs>
        <w:tab w:val="num" w:pos="360"/>
        <w:tab w:val="left" w:pos="567"/>
      </w:tabs>
      <w:spacing w:after="240"/>
      <w:ind w:left="360" w:hanging="360"/>
      <w:outlineLvl w:val="1"/>
    </w:pPr>
    <w:rPr>
      <w:rFonts w:ascii="Franklin Gothic Book" w:eastAsia="MS Mincho" w:hAnsi="Franklin Gothic Book"/>
      <w:b/>
      <w:caps/>
      <w:kern w:val="28"/>
      <w:sz w:val="24"/>
      <w:szCs w:val="28"/>
      <w:lang w:val="x-none" w:eastAsia="en-US"/>
    </w:rPr>
  </w:style>
  <w:style w:type="character" w:customStyle="1" w:styleId="StylePart2HeadingBoldChar">
    <w:name w:val="Style Part 2 Heading + Bold Char"/>
    <w:link w:val="StylePart2HeadingBold"/>
    <w:rsid w:val="00D210AF"/>
    <w:rPr>
      <w:rFonts w:ascii="Franklin Gothic Book" w:eastAsia="MS Mincho" w:hAnsi="Franklin Gothic Book"/>
      <w:b/>
      <w:caps/>
      <w:kern w:val="28"/>
      <w:sz w:val="24"/>
      <w:szCs w:val="28"/>
      <w:lang w:val="x-none" w:eastAsia="en-US"/>
    </w:rPr>
  </w:style>
  <w:style w:type="paragraph" w:customStyle="1" w:styleId="TextDotPoint">
    <w:name w:val="Text Dot Point"/>
    <w:basedOn w:val="Normal"/>
    <w:rsid w:val="00D210AF"/>
    <w:pPr>
      <w:numPr>
        <w:numId w:val="4"/>
      </w:numPr>
    </w:pPr>
    <w:rPr>
      <w:rFonts w:ascii="Century Gothic" w:hAnsi="Century Gothic"/>
      <w:bCs/>
      <w:sz w:val="24"/>
      <w:lang w:eastAsia="en-US"/>
    </w:rPr>
  </w:style>
  <w:style w:type="paragraph" w:styleId="ListBullet">
    <w:name w:val="List Bullet"/>
    <w:basedOn w:val="Normal"/>
    <w:rsid w:val="00D210AF"/>
    <w:pPr>
      <w:numPr>
        <w:numId w:val="5"/>
      </w:numPr>
      <w:spacing w:after="60"/>
    </w:pPr>
    <w:rPr>
      <w:bCs/>
      <w:sz w:val="20"/>
      <w:lang w:eastAsia="en-US"/>
    </w:rPr>
  </w:style>
  <w:style w:type="paragraph" w:styleId="Revision">
    <w:name w:val="Revision"/>
    <w:hidden/>
    <w:uiPriority w:val="99"/>
    <w:semiHidden/>
    <w:rsid w:val="00D210AF"/>
    <w:rPr>
      <w:rFonts w:ascii="Arial" w:eastAsia="Batang" w:hAnsi="Arial"/>
      <w:sz w:val="22"/>
      <w:szCs w:val="24"/>
      <w:lang w:eastAsia="ko-KR"/>
    </w:rPr>
  </w:style>
  <w:style w:type="paragraph" w:styleId="NormalWeb">
    <w:name w:val="Normal (Web)"/>
    <w:basedOn w:val="Normal"/>
    <w:uiPriority w:val="99"/>
    <w:unhideWhenUsed/>
    <w:rsid w:val="00D210AF"/>
    <w:pPr>
      <w:spacing w:before="100" w:beforeAutospacing="1" w:after="100" w:afterAutospacing="1"/>
    </w:pPr>
    <w:rPr>
      <w:rFonts w:ascii="Times New Roman" w:hAnsi="Times New Roman"/>
      <w:sz w:val="24"/>
    </w:rPr>
  </w:style>
  <w:style w:type="paragraph" w:customStyle="1" w:styleId="attachment">
    <w:name w:val="attachment"/>
    <w:basedOn w:val="Normal"/>
    <w:rsid w:val="00D210AF"/>
    <w:pPr>
      <w:spacing w:before="100" w:beforeAutospacing="1" w:after="288"/>
    </w:pPr>
    <w:rPr>
      <w:rFonts w:ascii="Times New Roman" w:hAnsi="Times New Roman"/>
      <w:sz w:val="24"/>
    </w:rPr>
  </w:style>
  <w:style w:type="paragraph" w:customStyle="1" w:styleId="Heading2b">
    <w:name w:val="Heading 2b"/>
    <w:link w:val="Heading2bChar"/>
    <w:rsid w:val="00D210AF"/>
    <w:pPr>
      <w:tabs>
        <w:tab w:val="num" w:pos="432"/>
      </w:tabs>
    </w:pPr>
    <w:rPr>
      <w:rFonts w:ascii="Arial" w:hAnsi="Arial"/>
      <w:b/>
      <w:i/>
      <w:color w:val="000000"/>
      <w:sz w:val="22"/>
      <w:szCs w:val="22"/>
    </w:rPr>
  </w:style>
  <w:style w:type="character" w:customStyle="1" w:styleId="Heading2bChar">
    <w:name w:val="Heading 2b Char"/>
    <w:link w:val="Heading2b"/>
    <w:rsid w:val="00D210AF"/>
    <w:rPr>
      <w:rFonts w:ascii="Arial" w:hAnsi="Arial"/>
      <w:b/>
      <w:i/>
      <w:color w:val="000000"/>
      <w:sz w:val="22"/>
      <w:szCs w:val="22"/>
      <w:lang w:bidi="ar-SA"/>
    </w:rPr>
  </w:style>
  <w:style w:type="character" w:customStyle="1" w:styleId="FooterChar">
    <w:name w:val="Footer Char"/>
    <w:link w:val="Footer"/>
    <w:uiPriority w:val="99"/>
    <w:rsid w:val="00D210AF"/>
    <w:rPr>
      <w:rFonts w:ascii="Arial" w:hAnsi="Arial"/>
      <w:sz w:val="22"/>
      <w:szCs w:val="24"/>
    </w:rPr>
  </w:style>
  <w:style w:type="paragraph" w:styleId="ListParagraph">
    <w:name w:val="List Paragraph"/>
    <w:basedOn w:val="Normal"/>
    <w:uiPriority w:val="34"/>
    <w:qFormat/>
    <w:rsid w:val="00D210AF"/>
    <w:pPr>
      <w:ind w:left="720"/>
    </w:pPr>
    <w:rPr>
      <w:rFonts w:eastAsia="Batang"/>
      <w:lang w:eastAsia="ko-KR"/>
    </w:rPr>
  </w:style>
  <w:style w:type="character" w:customStyle="1" w:styleId="alternate">
    <w:name w:val="alternate"/>
    <w:basedOn w:val="DefaultParagraphFont"/>
    <w:rsid w:val="00D210AF"/>
  </w:style>
  <w:style w:type="character" w:customStyle="1" w:styleId="ilad1">
    <w:name w:val="il_ad1"/>
    <w:rsid w:val="00D210AF"/>
    <w:rPr>
      <w:vanish w:val="0"/>
      <w:webHidden w:val="0"/>
      <w:color w:val="009900"/>
      <w:u w:val="single"/>
      <w:specVanish w:val="0"/>
    </w:rPr>
  </w:style>
  <w:style w:type="character" w:customStyle="1" w:styleId="definition6">
    <w:name w:val="definition6"/>
    <w:rsid w:val="00D210AF"/>
    <w:rPr>
      <w:b w:val="0"/>
      <w:bCs w:val="0"/>
      <w:sz w:val="26"/>
      <w:szCs w:val="26"/>
    </w:rPr>
  </w:style>
  <w:style w:type="paragraph" w:customStyle="1" w:styleId="DraftDefinition2">
    <w:name w:val="Draft Definition 2"/>
    <w:next w:val="Normal"/>
    <w:rsid w:val="00D210AF"/>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styleId="FootnoteText">
    <w:name w:val="footnote text"/>
    <w:basedOn w:val="Normal"/>
    <w:link w:val="FootnoteTextChar"/>
    <w:rsid w:val="00D210AF"/>
    <w:rPr>
      <w:rFonts w:eastAsia="Batang"/>
      <w:sz w:val="20"/>
      <w:szCs w:val="20"/>
      <w:lang w:eastAsia="ko-KR"/>
    </w:rPr>
  </w:style>
  <w:style w:type="character" w:customStyle="1" w:styleId="FootnoteTextChar">
    <w:name w:val="Footnote Text Char"/>
    <w:link w:val="FootnoteText"/>
    <w:rsid w:val="00D210AF"/>
    <w:rPr>
      <w:rFonts w:ascii="Arial" w:eastAsia="Batang" w:hAnsi="Arial"/>
      <w:lang w:eastAsia="ko-KR"/>
    </w:rPr>
  </w:style>
  <w:style w:type="character" w:styleId="FootnoteReference">
    <w:name w:val="footnote reference"/>
    <w:rsid w:val="00D210AF"/>
    <w:rPr>
      <w:vertAlign w:val="superscript"/>
    </w:rPr>
  </w:style>
  <w:style w:type="paragraph" w:customStyle="1" w:styleId="Dot">
    <w:name w:val="Dot"/>
    <w:basedOn w:val="BodyText"/>
    <w:rsid w:val="00D210AF"/>
    <w:pPr>
      <w:numPr>
        <w:ilvl w:val="1"/>
        <w:numId w:val="10"/>
      </w:numPr>
      <w:suppressAutoHyphens/>
    </w:pPr>
    <w:rPr>
      <w:rFonts w:ascii="Arial" w:hAnsi="Arial" w:cs="Arial"/>
      <w:sz w:val="22"/>
      <w:lang w:eastAsia="en-US"/>
    </w:rPr>
  </w:style>
  <w:style w:type="character" w:customStyle="1" w:styleId="FooterChar1">
    <w:name w:val="Footer Char1"/>
    <w:rsid w:val="00BF224A"/>
    <w:rPr>
      <w:rFonts w:ascii="Arial" w:hAnsi="Arial"/>
      <w:sz w:val="22"/>
      <w:szCs w:val="24"/>
    </w:rPr>
  </w:style>
  <w:style w:type="paragraph" w:customStyle="1" w:styleId="Bodycopy">
    <w:name w:val="Body copy"/>
    <w:basedOn w:val="Normal"/>
    <w:uiPriority w:val="99"/>
    <w:rsid w:val="0057117C"/>
    <w:pPr>
      <w:suppressAutoHyphens/>
      <w:autoSpaceDE w:val="0"/>
      <w:autoSpaceDN w:val="0"/>
      <w:adjustRightInd w:val="0"/>
      <w:spacing w:after="170" w:line="220" w:lineRule="atLeast"/>
      <w:ind w:left="170"/>
    </w:pPr>
    <w:rPr>
      <w:rFonts w:ascii="Gotham Light" w:hAnsi="Gotham Light" w:cs="Gotham Light"/>
      <w:color w:val="000000"/>
      <w:sz w:val="18"/>
      <w:szCs w:val="18"/>
      <w:lang w:val="en-US"/>
    </w:rPr>
  </w:style>
  <w:style w:type="character" w:customStyle="1" w:styleId="Bodycopyboldemphasis">
    <w:name w:val="Body copy bold (emphasis)"/>
    <w:uiPriority w:val="99"/>
    <w:rsid w:val="0057117C"/>
  </w:style>
  <w:style w:type="paragraph" w:customStyle="1" w:styleId="Bullet1">
    <w:name w:val="Bullet 1"/>
    <w:basedOn w:val="Normal"/>
    <w:link w:val="Bullet1Char"/>
    <w:uiPriority w:val="99"/>
    <w:rsid w:val="00B77D1F"/>
    <w:pPr>
      <w:numPr>
        <w:numId w:val="29"/>
      </w:numPr>
      <w:spacing w:before="60"/>
    </w:pPr>
  </w:style>
  <w:style w:type="character" w:customStyle="1" w:styleId="Bullet1Char">
    <w:name w:val="Bullet 1 Char"/>
    <w:link w:val="Bullet1"/>
    <w:uiPriority w:val="99"/>
    <w:locked/>
    <w:rsid w:val="00B77D1F"/>
    <w:rPr>
      <w:rFonts w:ascii="Arial" w:hAnsi="Arial"/>
      <w:sz w:val="22"/>
      <w:szCs w:val="24"/>
    </w:rPr>
  </w:style>
  <w:style w:type="paragraph" w:styleId="TOCHeading">
    <w:name w:val="TOC Heading"/>
    <w:basedOn w:val="Heading1"/>
    <w:next w:val="Normal"/>
    <w:uiPriority w:val="39"/>
    <w:semiHidden/>
    <w:unhideWhenUsed/>
    <w:qFormat/>
    <w:rsid w:val="00B56778"/>
    <w:pPr>
      <w:keepLines/>
      <w:numPr>
        <w:numId w:val="0"/>
      </w:numPr>
      <w:spacing w:before="480" w:after="0" w:line="276" w:lineRule="auto"/>
      <w:outlineLvl w:val="9"/>
    </w:pPr>
    <w:rPr>
      <w:rFonts w:ascii="Cambria" w:eastAsia="MS Gothic" w:hAnsi="Cambria"/>
      <w:color w:val="365F91"/>
      <w:kern w:val="0"/>
      <w:sz w:val="28"/>
      <w:szCs w:val="28"/>
      <w:lang w:val="en-US" w:eastAsia="ja-JP"/>
    </w:rPr>
  </w:style>
  <w:style w:type="character" w:styleId="FollowedHyperlink">
    <w:name w:val="FollowedHyperlink"/>
    <w:basedOn w:val="DefaultParagraphFont"/>
    <w:rsid w:val="00753FA4"/>
    <w:rPr>
      <w:color w:val="800080" w:themeColor="followedHyperlink"/>
      <w:u w:val="single"/>
    </w:rPr>
  </w:style>
  <w:style w:type="paragraph" w:customStyle="1" w:styleId="GreyBoxes">
    <w:name w:val="Grey Boxes"/>
    <w:basedOn w:val="Normal"/>
    <w:link w:val="GreyBoxesChar"/>
    <w:qFormat/>
    <w:rsid w:val="006A6286"/>
    <w:pPr>
      <w:pBdr>
        <w:top w:val="single" w:sz="4" w:space="1" w:color="auto"/>
        <w:left w:val="single" w:sz="4" w:space="4" w:color="auto"/>
        <w:bottom w:val="single" w:sz="4" w:space="1" w:color="auto"/>
        <w:right w:val="single" w:sz="4" w:space="4" w:color="auto"/>
      </w:pBdr>
      <w:shd w:val="clear" w:color="auto" w:fill="F2F2F2" w:themeFill="background1" w:themeFillShade="F2"/>
      <w:tabs>
        <w:tab w:val="num" w:pos="432"/>
      </w:tabs>
      <w:spacing w:after="120"/>
    </w:pPr>
    <w:rPr>
      <w:rFonts w:cs="Arial"/>
      <w:color w:val="000000"/>
      <w:szCs w:val="22"/>
    </w:rPr>
  </w:style>
  <w:style w:type="character" w:customStyle="1" w:styleId="GreyBoxesChar">
    <w:name w:val="Grey Boxes Char"/>
    <w:basedOn w:val="DefaultParagraphFont"/>
    <w:link w:val="GreyBoxes"/>
    <w:rsid w:val="006A6286"/>
    <w:rPr>
      <w:rFonts w:ascii="Arial" w:hAnsi="Arial" w:cs="Arial"/>
      <w:color w:val="000000"/>
      <w:sz w:val="22"/>
      <w:szCs w:val="22"/>
      <w:shd w:val="clear" w:color="auto" w:fill="F2F2F2" w:themeFill="background1" w:themeFillShade="F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73444">
      <w:bodyDiv w:val="1"/>
      <w:marLeft w:val="0"/>
      <w:marRight w:val="0"/>
      <w:marTop w:val="0"/>
      <w:marBottom w:val="0"/>
      <w:divBdr>
        <w:top w:val="none" w:sz="0" w:space="0" w:color="auto"/>
        <w:left w:val="none" w:sz="0" w:space="0" w:color="auto"/>
        <w:bottom w:val="none" w:sz="0" w:space="0" w:color="auto"/>
        <w:right w:val="none" w:sz="0" w:space="0" w:color="auto"/>
      </w:divBdr>
    </w:div>
    <w:div w:id="64103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afeworkaustralia.gov.au/" TargetMode="External"/><Relationship Id="rId18" Type="http://schemas.openxmlformats.org/officeDocument/2006/relationships/image" Target="media/image6.JPG"/><Relationship Id="rId26" Type="http://schemas.openxmlformats.org/officeDocument/2006/relationships/hyperlink" Target="http://www.safeworkaustralia.gov.au/sites/swa/about/publications/pages/consultation-cooperation-coordination-cop" TargetMode="External"/><Relationship Id="rId39" Type="http://schemas.openxmlformats.org/officeDocument/2006/relationships/hyperlink" Target="http://www.safeworkaustralia.gov.au/sites/swa/about/publications/pages/managing-electrical-risks-in-the-workplace" TargetMode="External"/><Relationship Id="rId21" Type="http://schemas.openxmlformats.org/officeDocument/2006/relationships/image" Target="media/image9.jpg"/><Relationship Id="rId34" Type="http://schemas.openxmlformats.org/officeDocument/2006/relationships/hyperlink" Target="http://www.safeworkaustralia.gov.au/sites/swa/about/publications/pages/managing-risks-of-hazardous-chemicals-in-the-workplace" TargetMode="External"/><Relationship Id="rId42" Type="http://schemas.openxmlformats.org/officeDocument/2006/relationships/header" Target="header1.xml"/><Relationship Id="rId47" Type="http://schemas.openxmlformats.org/officeDocument/2006/relationships/hyperlink" Target="http://www.safeworkaustralia.gov.au/sites/swa/about/publications/pages/managing-the-risks-of-plant-in-the-workplace" TargetMode="External"/><Relationship Id="rId50" Type="http://schemas.openxmlformats.org/officeDocument/2006/relationships/hyperlink" Target="http://www.safeworkaustralia.gov.au/sites/swa/about/publications/pages/confined-spaces-cop" TargetMode="External"/><Relationship Id="rId55" Type="http://schemas.openxmlformats.org/officeDocument/2006/relationships/header" Target="header5.xml"/><Relationship Id="rId63" Type="http://schemas.openxmlformats.org/officeDocument/2006/relationships/customXml" Target="../customXml/item4.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4.jpg"/><Relationship Id="rId29" Type="http://schemas.openxmlformats.org/officeDocument/2006/relationships/hyperlink" Target="http://www.safeworkaustralia.gov.au/sites/swa/about/publications/pages/construction-work" TargetMode="External"/><Relationship Id="rId11" Type="http://schemas.openxmlformats.org/officeDocument/2006/relationships/hyperlink" Target="http://creativecommons.org/licenses/by-nc/3.0/au/" TargetMode="External"/><Relationship Id="rId24" Type="http://schemas.openxmlformats.org/officeDocument/2006/relationships/hyperlink" Target="http://www.safeworkaustralia.gov.au/sites/swa/about/publications/pages/construction-work" TargetMode="External"/><Relationship Id="rId32" Type="http://schemas.openxmlformats.org/officeDocument/2006/relationships/hyperlink" Target="http://www.safeworkaustralia.gov.au/sites/swa/about/publications/pages/construction-work" TargetMode="External"/><Relationship Id="rId37" Type="http://schemas.openxmlformats.org/officeDocument/2006/relationships/hyperlink" Target="http://www.safeworkaustralia.gov.au/sites/swa/about/publications/pages/managing-the-risks-of-plant-in-the-workplace" TargetMode="External"/><Relationship Id="rId40" Type="http://schemas.openxmlformats.org/officeDocument/2006/relationships/hyperlink" Target="http://www.safeworkaustralia.gov.au/sites/swa/about/publications/pages/welding-processes" TargetMode="External"/><Relationship Id="rId45" Type="http://schemas.openxmlformats.org/officeDocument/2006/relationships/header" Target="header2.xml"/><Relationship Id="rId53" Type="http://schemas.openxmlformats.org/officeDocument/2006/relationships/hyperlink" Target="http://www.construction-dictionary.com/definition/overturning.html" TargetMode="External"/><Relationship Id="rId58" Type="http://schemas.openxmlformats.org/officeDocument/2006/relationships/footer" Target="footer4.xml"/><Relationship Id="rId5" Type="http://schemas.microsoft.com/office/2007/relationships/stylesWithEffects" Target="stylesWithEffects.xml"/><Relationship Id="rId61" Type="http://schemas.openxmlformats.org/officeDocument/2006/relationships/theme" Target="theme/theme1.xml"/><Relationship Id="rId19" Type="http://schemas.openxmlformats.org/officeDocument/2006/relationships/image" Target="media/image7.jpeg"/><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hyperlink" Target="http://www.safeworkaustralia.gov.au/sites/swa/about/publications/pages/construction-work" TargetMode="External"/><Relationship Id="rId30" Type="http://schemas.openxmlformats.org/officeDocument/2006/relationships/hyperlink" Target="http://www.safeworkaustralia.gov.au/sites/swa/about/publications/pages/safely-remove-asbestos-cop" TargetMode="External"/><Relationship Id="rId35" Type="http://schemas.openxmlformats.org/officeDocument/2006/relationships/hyperlink" Target="http://www.safeworkaustralia.gov.au/sites/swa/about/publications/pages/manage-control-asbestos-cop" TargetMode="External"/><Relationship Id="rId43" Type="http://schemas.openxmlformats.org/officeDocument/2006/relationships/footer" Target="footer1.xml"/><Relationship Id="rId48" Type="http://schemas.openxmlformats.org/officeDocument/2006/relationships/hyperlink" Target="http://www.safeworkaustralia.gov.au/sites/swa/about/publications/pages/cp2009actransportofexplosivesbyroadandrail3rdedition" TargetMode="External"/><Relationship Id="rId56" Type="http://schemas.openxmlformats.org/officeDocument/2006/relationships/header" Target="header6.xml"/><Relationship Id="rId8" Type="http://schemas.openxmlformats.org/officeDocument/2006/relationships/footnotes" Target="footnotes.xml"/><Relationship Id="rId51" Type="http://schemas.openxmlformats.org/officeDocument/2006/relationships/hyperlink" Target="http://www.safeworkaustralia.gov.au/sites/swa/about/publications/pages/welding-processes" TargetMode="External"/><Relationship Id="rId3" Type="http://schemas.openxmlformats.org/officeDocument/2006/relationships/numbering" Target="numbering.xml"/><Relationship Id="rId12" Type="http://schemas.openxmlformats.org/officeDocument/2006/relationships/hyperlink" Target="mailto:info@safeworkaustralia.gov.au" TargetMode="External"/><Relationship Id="rId17" Type="http://schemas.openxmlformats.org/officeDocument/2006/relationships/image" Target="media/image5.jpg"/><Relationship Id="rId25" Type="http://schemas.openxmlformats.org/officeDocument/2006/relationships/hyperlink" Target="http://www.safeworkaustralia.gov.au/sites/swa/about/publications/pages/manage-whs-risks-cop" TargetMode="External"/><Relationship Id="rId33" Type="http://schemas.openxmlformats.org/officeDocument/2006/relationships/hyperlink" Target="http://www.safeworkaustralia.gov.au/sites/swa/about/publications/pages/workplace-exposure-standards" TargetMode="External"/><Relationship Id="rId38" Type="http://schemas.openxmlformats.org/officeDocument/2006/relationships/hyperlink" Target="http://www.safeworkaustralia.gov.au/sites/swa/about/publications/pages/managing-risk-falls-cop" TargetMode="External"/><Relationship Id="rId46" Type="http://schemas.openxmlformats.org/officeDocument/2006/relationships/header" Target="header3.xml"/><Relationship Id="rId59" Type="http://schemas.openxmlformats.org/officeDocument/2006/relationships/header" Target="header7.xml"/><Relationship Id="rId20" Type="http://schemas.openxmlformats.org/officeDocument/2006/relationships/image" Target="media/image8.jpg"/><Relationship Id="rId41" Type="http://schemas.openxmlformats.org/officeDocument/2006/relationships/hyperlink" Target="http://www.safeworkaustralia.gov.au/sites/swa/about/publications/pages/construction-work" TargetMode="External"/><Relationship Id="rId54" Type="http://schemas.openxmlformats.org/officeDocument/2006/relationships/header" Target="header4.xml"/><Relationship Id="rId62"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hyperlink" Target="http://www.safeworkaustralia.gov.au/sites/swa/about/publications/pages/safe-design-of-structures" TargetMode="External"/><Relationship Id="rId36" Type="http://schemas.openxmlformats.org/officeDocument/2006/relationships/hyperlink" Target="http://www.safeworkaustralia.gov.au/sites/swa/about/publications/pages/safely-remove-asbestos-cop" TargetMode="External"/><Relationship Id="rId49" Type="http://schemas.openxmlformats.org/officeDocument/2006/relationships/hyperlink" Target="http://www.safeworkaustralia.gov.au/sites/swa/about/publications/pages/confined-spaces-cop" TargetMode="External"/><Relationship Id="rId57" Type="http://schemas.openxmlformats.org/officeDocument/2006/relationships/footer" Target="footer3.xml"/><Relationship Id="rId10" Type="http://schemas.openxmlformats.org/officeDocument/2006/relationships/image" Target="media/image1.jpeg"/><Relationship Id="rId31" Type="http://schemas.openxmlformats.org/officeDocument/2006/relationships/image" Target="media/image12.jpeg"/><Relationship Id="rId44" Type="http://schemas.openxmlformats.org/officeDocument/2006/relationships/footer" Target="footer2.xml"/><Relationship Id="rId52" Type="http://schemas.openxmlformats.org/officeDocument/2006/relationships/hyperlink" Target="http://www.construction-dictionary.com/definition/structure.html" TargetMode="External"/><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_rels/header3.xml.rels><?xml version="1.0" encoding="UTF-8" standalone="yes"?>
<Relationships xmlns="http://schemas.openxmlformats.org/package/2006/relationships"><Relationship Id="rId1" Type="http://schemas.openxmlformats.org/officeDocument/2006/relationships/image" Target="media/image13.png"/></Relationships>
</file>

<file path=word/_rels/header4.xml.rels><?xml version="1.0" encoding="UTF-8" standalone="yes"?>
<Relationships xmlns="http://schemas.openxmlformats.org/package/2006/relationships"><Relationship Id="rId1" Type="http://schemas.openxmlformats.org/officeDocument/2006/relationships/image" Target="media/image13.png"/></Relationships>
</file>

<file path=word/_rels/header6.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SP.Publications.Document" ma:contentTypeID="0x010100A3147459CEFB4138ACF45C1B93E95121001AC9209C673FD1488F9C0FD06E69F9BE" ma:contentTypeVersion="2" ma:contentTypeDescription="" ma:contentTypeScope="" ma:versionID="fe9dee28fb54ce06478c702ac7ad6af8">
  <xsd:schema xmlns:xsd="http://www.w3.org/2001/XMLSchema" xmlns:xs="http://www.w3.org/2001/XMLSchema" xmlns:p="http://schemas.microsoft.com/office/2006/metadata/properties" xmlns:ns1="http://schemas.microsoft.com/sharepoint/v3/fields" targetNamespace="http://schemas.microsoft.com/office/2006/metadata/properties" ma:root="true" ma:fieldsID="fa9bcd44d86d477eeb58161562f8ff1c" ns1:_="">
    <xsd:import namespace="http://schemas.microsoft.com/sharepoint/v3/fields"/>
    <xsd:element name="properties">
      <xsd:complexType>
        <xsd:sequence>
          <xsd:element name="documentManagement">
            <xsd:complexType>
              <xsd:all>
                <xsd:element ref="ns1:ParentFolderID" minOccurs="0"/>
                <xsd:element ref="ns1:PublicationIdentifi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ParentFolderID" ma:index="0" nillable="true" ma:displayName="Parent Folder ID" ma:internalName="ParentFolderID">
      <xsd:simpleType>
        <xsd:restriction base="dms:Text"/>
      </xsd:simpleType>
    </xsd:element>
    <xsd:element name="PublicationIdentifier" ma:index="1" nillable="true" ma:displayName="Publication Identifier" ma:internalName="PublicationIdentifi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arentFolderID xmlns="http://schemas.microsoft.com/sharepoint/v3/fields">700</ParentFolderID>
    <PublicationIdentifier xmlns="http://schemas.microsoft.com/sharepoint/v3/fields">978-0-642-78416-2 </PublicationIdentifier>
  </documentManagement>
</p:properties>
</file>

<file path=customXml/itemProps1.xml><?xml version="1.0" encoding="utf-8"?>
<ds:datastoreItem xmlns:ds="http://schemas.openxmlformats.org/officeDocument/2006/customXml" ds:itemID="{35343133-0447-43A9-A1F6-F45BE177F1DB}"/>
</file>

<file path=customXml/itemProps2.xml><?xml version="1.0" encoding="utf-8"?>
<ds:datastoreItem xmlns:ds="http://schemas.openxmlformats.org/officeDocument/2006/customXml" ds:itemID="{733C5120-F5E4-40EB-A3CC-139968AADB2B}"/>
</file>

<file path=customXml/itemProps3.xml><?xml version="1.0" encoding="utf-8"?>
<ds:datastoreItem xmlns:ds="http://schemas.openxmlformats.org/officeDocument/2006/customXml" ds:itemID="{9CE43680-7A5D-45E8-9555-7F64F7D24973}"/>
</file>

<file path=customXml/itemProps4.xml><?xml version="1.0" encoding="utf-8"?>
<ds:datastoreItem xmlns:ds="http://schemas.openxmlformats.org/officeDocument/2006/customXml" ds:itemID="{A850A79E-BAD9-405E-A356-73B12FFD3D7F}"/>
</file>

<file path=docProps/app.xml><?xml version="1.0" encoding="utf-8"?>
<Properties xmlns="http://schemas.openxmlformats.org/officeDocument/2006/extended-properties" xmlns:vt="http://schemas.openxmlformats.org/officeDocument/2006/docPropsVTypes">
  <Template>6675FAEA.dotm</Template>
  <TotalTime>0</TotalTime>
  <Pages>43</Pages>
  <Words>15872</Words>
  <Characters>92002</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107659</CharactersWithSpaces>
  <SharedDoc>false</SharedDoc>
  <HLinks>
    <vt:vector size="324" baseType="variant">
      <vt:variant>
        <vt:i4>6946851</vt:i4>
      </vt:variant>
      <vt:variant>
        <vt:i4>309</vt:i4>
      </vt:variant>
      <vt:variant>
        <vt:i4>0</vt:i4>
      </vt:variant>
      <vt:variant>
        <vt:i4>5</vt:i4>
      </vt:variant>
      <vt:variant>
        <vt:lpwstr>http://www.construction-dictionary.com/definition/overturning.html</vt:lpwstr>
      </vt:variant>
      <vt:variant>
        <vt:lpwstr/>
      </vt:variant>
      <vt:variant>
        <vt:i4>1835091</vt:i4>
      </vt:variant>
      <vt:variant>
        <vt:i4>306</vt:i4>
      </vt:variant>
      <vt:variant>
        <vt:i4>0</vt:i4>
      </vt:variant>
      <vt:variant>
        <vt:i4>5</vt:i4>
      </vt:variant>
      <vt:variant>
        <vt:lpwstr>http://www.construction-dictionary.com/definition/structure.html</vt:lpwstr>
      </vt:variant>
      <vt:variant>
        <vt:lpwstr/>
      </vt:variant>
      <vt:variant>
        <vt:i4>1441855</vt:i4>
      </vt:variant>
      <vt:variant>
        <vt:i4>299</vt:i4>
      </vt:variant>
      <vt:variant>
        <vt:i4>0</vt:i4>
      </vt:variant>
      <vt:variant>
        <vt:i4>5</vt:i4>
      </vt:variant>
      <vt:variant>
        <vt:lpwstr/>
      </vt:variant>
      <vt:variant>
        <vt:lpwstr>_Toc368045027</vt:lpwstr>
      </vt:variant>
      <vt:variant>
        <vt:i4>1441855</vt:i4>
      </vt:variant>
      <vt:variant>
        <vt:i4>293</vt:i4>
      </vt:variant>
      <vt:variant>
        <vt:i4>0</vt:i4>
      </vt:variant>
      <vt:variant>
        <vt:i4>5</vt:i4>
      </vt:variant>
      <vt:variant>
        <vt:lpwstr/>
      </vt:variant>
      <vt:variant>
        <vt:lpwstr>_Toc368045026</vt:lpwstr>
      </vt:variant>
      <vt:variant>
        <vt:i4>1441855</vt:i4>
      </vt:variant>
      <vt:variant>
        <vt:i4>287</vt:i4>
      </vt:variant>
      <vt:variant>
        <vt:i4>0</vt:i4>
      </vt:variant>
      <vt:variant>
        <vt:i4>5</vt:i4>
      </vt:variant>
      <vt:variant>
        <vt:lpwstr/>
      </vt:variant>
      <vt:variant>
        <vt:lpwstr>_Toc368045025</vt:lpwstr>
      </vt:variant>
      <vt:variant>
        <vt:i4>1441855</vt:i4>
      </vt:variant>
      <vt:variant>
        <vt:i4>281</vt:i4>
      </vt:variant>
      <vt:variant>
        <vt:i4>0</vt:i4>
      </vt:variant>
      <vt:variant>
        <vt:i4>5</vt:i4>
      </vt:variant>
      <vt:variant>
        <vt:lpwstr/>
      </vt:variant>
      <vt:variant>
        <vt:lpwstr>_Toc368045024</vt:lpwstr>
      </vt:variant>
      <vt:variant>
        <vt:i4>1441855</vt:i4>
      </vt:variant>
      <vt:variant>
        <vt:i4>275</vt:i4>
      </vt:variant>
      <vt:variant>
        <vt:i4>0</vt:i4>
      </vt:variant>
      <vt:variant>
        <vt:i4>5</vt:i4>
      </vt:variant>
      <vt:variant>
        <vt:lpwstr/>
      </vt:variant>
      <vt:variant>
        <vt:lpwstr>_Toc368045023</vt:lpwstr>
      </vt:variant>
      <vt:variant>
        <vt:i4>1441855</vt:i4>
      </vt:variant>
      <vt:variant>
        <vt:i4>269</vt:i4>
      </vt:variant>
      <vt:variant>
        <vt:i4>0</vt:i4>
      </vt:variant>
      <vt:variant>
        <vt:i4>5</vt:i4>
      </vt:variant>
      <vt:variant>
        <vt:lpwstr/>
      </vt:variant>
      <vt:variant>
        <vt:lpwstr>_Toc368045022</vt:lpwstr>
      </vt:variant>
      <vt:variant>
        <vt:i4>1441855</vt:i4>
      </vt:variant>
      <vt:variant>
        <vt:i4>263</vt:i4>
      </vt:variant>
      <vt:variant>
        <vt:i4>0</vt:i4>
      </vt:variant>
      <vt:variant>
        <vt:i4>5</vt:i4>
      </vt:variant>
      <vt:variant>
        <vt:lpwstr/>
      </vt:variant>
      <vt:variant>
        <vt:lpwstr>_Toc368045021</vt:lpwstr>
      </vt:variant>
      <vt:variant>
        <vt:i4>1441855</vt:i4>
      </vt:variant>
      <vt:variant>
        <vt:i4>257</vt:i4>
      </vt:variant>
      <vt:variant>
        <vt:i4>0</vt:i4>
      </vt:variant>
      <vt:variant>
        <vt:i4>5</vt:i4>
      </vt:variant>
      <vt:variant>
        <vt:lpwstr/>
      </vt:variant>
      <vt:variant>
        <vt:lpwstr>_Toc368045020</vt:lpwstr>
      </vt:variant>
      <vt:variant>
        <vt:i4>1376319</vt:i4>
      </vt:variant>
      <vt:variant>
        <vt:i4>251</vt:i4>
      </vt:variant>
      <vt:variant>
        <vt:i4>0</vt:i4>
      </vt:variant>
      <vt:variant>
        <vt:i4>5</vt:i4>
      </vt:variant>
      <vt:variant>
        <vt:lpwstr/>
      </vt:variant>
      <vt:variant>
        <vt:lpwstr>_Toc368045019</vt:lpwstr>
      </vt:variant>
      <vt:variant>
        <vt:i4>1376319</vt:i4>
      </vt:variant>
      <vt:variant>
        <vt:i4>245</vt:i4>
      </vt:variant>
      <vt:variant>
        <vt:i4>0</vt:i4>
      </vt:variant>
      <vt:variant>
        <vt:i4>5</vt:i4>
      </vt:variant>
      <vt:variant>
        <vt:lpwstr/>
      </vt:variant>
      <vt:variant>
        <vt:lpwstr>_Toc368045018</vt:lpwstr>
      </vt:variant>
      <vt:variant>
        <vt:i4>1376319</vt:i4>
      </vt:variant>
      <vt:variant>
        <vt:i4>239</vt:i4>
      </vt:variant>
      <vt:variant>
        <vt:i4>0</vt:i4>
      </vt:variant>
      <vt:variant>
        <vt:i4>5</vt:i4>
      </vt:variant>
      <vt:variant>
        <vt:lpwstr/>
      </vt:variant>
      <vt:variant>
        <vt:lpwstr>_Toc368045017</vt:lpwstr>
      </vt:variant>
      <vt:variant>
        <vt:i4>1376319</vt:i4>
      </vt:variant>
      <vt:variant>
        <vt:i4>233</vt:i4>
      </vt:variant>
      <vt:variant>
        <vt:i4>0</vt:i4>
      </vt:variant>
      <vt:variant>
        <vt:i4>5</vt:i4>
      </vt:variant>
      <vt:variant>
        <vt:lpwstr/>
      </vt:variant>
      <vt:variant>
        <vt:lpwstr>_Toc368045016</vt:lpwstr>
      </vt:variant>
      <vt:variant>
        <vt:i4>1376319</vt:i4>
      </vt:variant>
      <vt:variant>
        <vt:i4>227</vt:i4>
      </vt:variant>
      <vt:variant>
        <vt:i4>0</vt:i4>
      </vt:variant>
      <vt:variant>
        <vt:i4>5</vt:i4>
      </vt:variant>
      <vt:variant>
        <vt:lpwstr/>
      </vt:variant>
      <vt:variant>
        <vt:lpwstr>_Toc368045015</vt:lpwstr>
      </vt:variant>
      <vt:variant>
        <vt:i4>1376319</vt:i4>
      </vt:variant>
      <vt:variant>
        <vt:i4>221</vt:i4>
      </vt:variant>
      <vt:variant>
        <vt:i4>0</vt:i4>
      </vt:variant>
      <vt:variant>
        <vt:i4>5</vt:i4>
      </vt:variant>
      <vt:variant>
        <vt:lpwstr/>
      </vt:variant>
      <vt:variant>
        <vt:lpwstr>_Toc368045014</vt:lpwstr>
      </vt:variant>
      <vt:variant>
        <vt:i4>1376319</vt:i4>
      </vt:variant>
      <vt:variant>
        <vt:i4>215</vt:i4>
      </vt:variant>
      <vt:variant>
        <vt:i4>0</vt:i4>
      </vt:variant>
      <vt:variant>
        <vt:i4>5</vt:i4>
      </vt:variant>
      <vt:variant>
        <vt:lpwstr/>
      </vt:variant>
      <vt:variant>
        <vt:lpwstr>_Toc368045013</vt:lpwstr>
      </vt:variant>
      <vt:variant>
        <vt:i4>1376319</vt:i4>
      </vt:variant>
      <vt:variant>
        <vt:i4>209</vt:i4>
      </vt:variant>
      <vt:variant>
        <vt:i4>0</vt:i4>
      </vt:variant>
      <vt:variant>
        <vt:i4>5</vt:i4>
      </vt:variant>
      <vt:variant>
        <vt:lpwstr/>
      </vt:variant>
      <vt:variant>
        <vt:lpwstr>_Toc368045012</vt:lpwstr>
      </vt:variant>
      <vt:variant>
        <vt:i4>1376319</vt:i4>
      </vt:variant>
      <vt:variant>
        <vt:i4>203</vt:i4>
      </vt:variant>
      <vt:variant>
        <vt:i4>0</vt:i4>
      </vt:variant>
      <vt:variant>
        <vt:i4>5</vt:i4>
      </vt:variant>
      <vt:variant>
        <vt:lpwstr/>
      </vt:variant>
      <vt:variant>
        <vt:lpwstr>_Toc368045011</vt:lpwstr>
      </vt:variant>
      <vt:variant>
        <vt:i4>1376319</vt:i4>
      </vt:variant>
      <vt:variant>
        <vt:i4>197</vt:i4>
      </vt:variant>
      <vt:variant>
        <vt:i4>0</vt:i4>
      </vt:variant>
      <vt:variant>
        <vt:i4>5</vt:i4>
      </vt:variant>
      <vt:variant>
        <vt:lpwstr/>
      </vt:variant>
      <vt:variant>
        <vt:lpwstr>_Toc368045010</vt:lpwstr>
      </vt:variant>
      <vt:variant>
        <vt:i4>1310783</vt:i4>
      </vt:variant>
      <vt:variant>
        <vt:i4>191</vt:i4>
      </vt:variant>
      <vt:variant>
        <vt:i4>0</vt:i4>
      </vt:variant>
      <vt:variant>
        <vt:i4>5</vt:i4>
      </vt:variant>
      <vt:variant>
        <vt:lpwstr/>
      </vt:variant>
      <vt:variant>
        <vt:lpwstr>_Toc368045009</vt:lpwstr>
      </vt:variant>
      <vt:variant>
        <vt:i4>1310783</vt:i4>
      </vt:variant>
      <vt:variant>
        <vt:i4>185</vt:i4>
      </vt:variant>
      <vt:variant>
        <vt:i4>0</vt:i4>
      </vt:variant>
      <vt:variant>
        <vt:i4>5</vt:i4>
      </vt:variant>
      <vt:variant>
        <vt:lpwstr/>
      </vt:variant>
      <vt:variant>
        <vt:lpwstr>_Toc368045008</vt:lpwstr>
      </vt:variant>
      <vt:variant>
        <vt:i4>1310783</vt:i4>
      </vt:variant>
      <vt:variant>
        <vt:i4>179</vt:i4>
      </vt:variant>
      <vt:variant>
        <vt:i4>0</vt:i4>
      </vt:variant>
      <vt:variant>
        <vt:i4>5</vt:i4>
      </vt:variant>
      <vt:variant>
        <vt:lpwstr/>
      </vt:variant>
      <vt:variant>
        <vt:lpwstr>_Toc368045007</vt:lpwstr>
      </vt:variant>
      <vt:variant>
        <vt:i4>1310783</vt:i4>
      </vt:variant>
      <vt:variant>
        <vt:i4>173</vt:i4>
      </vt:variant>
      <vt:variant>
        <vt:i4>0</vt:i4>
      </vt:variant>
      <vt:variant>
        <vt:i4>5</vt:i4>
      </vt:variant>
      <vt:variant>
        <vt:lpwstr/>
      </vt:variant>
      <vt:variant>
        <vt:lpwstr>_Toc368045006</vt:lpwstr>
      </vt:variant>
      <vt:variant>
        <vt:i4>1310783</vt:i4>
      </vt:variant>
      <vt:variant>
        <vt:i4>167</vt:i4>
      </vt:variant>
      <vt:variant>
        <vt:i4>0</vt:i4>
      </vt:variant>
      <vt:variant>
        <vt:i4>5</vt:i4>
      </vt:variant>
      <vt:variant>
        <vt:lpwstr/>
      </vt:variant>
      <vt:variant>
        <vt:lpwstr>_Toc368045005</vt:lpwstr>
      </vt:variant>
      <vt:variant>
        <vt:i4>1310783</vt:i4>
      </vt:variant>
      <vt:variant>
        <vt:i4>161</vt:i4>
      </vt:variant>
      <vt:variant>
        <vt:i4>0</vt:i4>
      </vt:variant>
      <vt:variant>
        <vt:i4>5</vt:i4>
      </vt:variant>
      <vt:variant>
        <vt:lpwstr/>
      </vt:variant>
      <vt:variant>
        <vt:lpwstr>_Toc368045004</vt:lpwstr>
      </vt:variant>
      <vt:variant>
        <vt:i4>1310783</vt:i4>
      </vt:variant>
      <vt:variant>
        <vt:i4>155</vt:i4>
      </vt:variant>
      <vt:variant>
        <vt:i4>0</vt:i4>
      </vt:variant>
      <vt:variant>
        <vt:i4>5</vt:i4>
      </vt:variant>
      <vt:variant>
        <vt:lpwstr/>
      </vt:variant>
      <vt:variant>
        <vt:lpwstr>_Toc368045003</vt:lpwstr>
      </vt:variant>
      <vt:variant>
        <vt:i4>1310783</vt:i4>
      </vt:variant>
      <vt:variant>
        <vt:i4>149</vt:i4>
      </vt:variant>
      <vt:variant>
        <vt:i4>0</vt:i4>
      </vt:variant>
      <vt:variant>
        <vt:i4>5</vt:i4>
      </vt:variant>
      <vt:variant>
        <vt:lpwstr/>
      </vt:variant>
      <vt:variant>
        <vt:lpwstr>_Toc368045002</vt:lpwstr>
      </vt:variant>
      <vt:variant>
        <vt:i4>1310783</vt:i4>
      </vt:variant>
      <vt:variant>
        <vt:i4>143</vt:i4>
      </vt:variant>
      <vt:variant>
        <vt:i4>0</vt:i4>
      </vt:variant>
      <vt:variant>
        <vt:i4>5</vt:i4>
      </vt:variant>
      <vt:variant>
        <vt:lpwstr/>
      </vt:variant>
      <vt:variant>
        <vt:lpwstr>_Toc368045001</vt:lpwstr>
      </vt:variant>
      <vt:variant>
        <vt:i4>1310783</vt:i4>
      </vt:variant>
      <vt:variant>
        <vt:i4>137</vt:i4>
      </vt:variant>
      <vt:variant>
        <vt:i4>0</vt:i4>
      </vt:variant>
      <vt:variant>
        <vt:i4>5</vt:i4>
      </vt:variant>
      <vt:variant>
        <vt:lpwstr/>
      </vt:variant>
      <vt:variant>
        <vt:lpwstr>_Toc368045000</vt:lpwstr>
      </vt:variant>
      <vt:variant>
        <vt:i4>1835062</vt:i4>
      </vt:variant>
      <vt:variant>
        <vt:i4>131</vt:i4>
      </vt:variant>
      <vt:variant>
        <vt:i4>0</vt:i4>
      </vt:variant>
      <vt:variant>
        <vt:i4>5</vt:i4>
      </vt:variant>
      <vt:variant>
        <vt:lpwstr/>
      </vt:variant>
      <vt:variant>
        <vt:lpwstr>_Toc368044999</vt:lpwstr>
      </vt:variant>
      <vt:variant>
        <vt:i4>1835062</vt:i4>
      </vt:variant>
      <vt:variant>
        <vt:i4>125</vt:i4>
      </vt:variant>
      <vt:variant>
        <vt:i4>0</vt:i4>
      </vt:variant>
      <vt:variant>
        <vt:i4>5</vt:i4>
      </vt:variant>
      <vt:variant>
        <vt:lpwstr/>
      </vt:variant>
      <vt:variant>
        <vt:lpwstr>_Toc368044998</vt:lpwstr>
      </vt:variant>
      <vt:variant>
        <vt:i4>1835062</vt:i4>
      </vt:variant>
      <vt:variant>
        <vt:i4>119</vt:i4>
      </vt:variant>
      <vt:variant>
        <vt:i4>0</vt:i4>
      </vt:variant>
      <vt:variant>
        <vt:i4>5</vt:i4>
      </vt:variant>
      <vt:variant>
        <vt:lpwstr/>
      </vt:variant>
      <vt:variant>
        <vt:lpwstr>_Toc368044997</vt:lpwstr>
      </vt:variant>
      <vt:variant>
        <vt:i4>1835062</vt:i4>
      </vt:variant>
      <vt:variant>
        <vt:i4>113</vt:i4>
      </vt:variant>
      <vt:variant>
        <vt:i4>0</vt:i4>
      </vt:variant>
      <vt:variant>
        <vt:i4>5</vt:i4>
      </vt:variant>
      <vt:variant>
        <vt:lpwstr/>
      </vt:variant>
      <vt:variant>
        <vt:lpwstr>_Toc368044996</vt:lpwstr>
      </vt:variant>
      <vt:variant>
        <vt:i4>1835062</vt:i4>
      </vt:variant>
      <vt:variant>
        <vt:i4>107</vt:i4>
      </vt:variant>
      <vt:variant>
        <vt:i4>0</vt:i4>
      </vt:variant>
      <vt:variant>
        <vt:i4>5</vt:i4>
      </vt:variant>
      <vt:variant>
        <vt:lpwstr/>
      </vt:variant>
      <vt:variant>
        <vt:lpwstr>_Toc368044995</vt:lpwstr>
      </vt:variant>
      <vt:variant>
        <vt:i4>1835062</vt:i4>
      </vt:variant>
      <vt:variant>
        <vt:i4>101</vt:i4>
      </vt:variant>
      <vt:variant>
        <vt:i4>0</vt:i4>
      </vt:variant>
      <vt:variant>
        <vt:i4>5</vt:i4>
      </vt:variant>
      <vt:variant>
        <vt:lpwstr/>
      </vt:variant>
      <vt:variant>
        <vt:lpwstr>_Toc368044994</vt:lpwstr>
      </vt:variant>
      <vt:variant>
        <vt:i4>1835062</vt:i4>
      </vt:variant>
      <vt:variant>
        <vt:i4>95</vt:i4>
      </vt:variant>
      <vt:variant>
        <vt:i4>0</vt:i4>
      </vt:variant>
      <vt:variant>
        <vt:i4>5</vt:i4>
      </vt:variant>
      <vt:variant>
        <vt:lpwstr/>
      </vt:variant>
      <vt:variant>
        <vt:lpwstr>_Toc368044993</vt:lpwstr>
      </vt:variant>
      <vt:variant>
        <vt:i4>1835062</vt:i4>
      </vt:variant>
      <vt:variant>
        <vt:i4>89</vt:i4>
      </vt:variant>
      <vt:variant>
        <vt:i4>0</vt:i4>
      </vt:variant>
      <vt:variant>
        <vt:i4>5</vt:i4>
      </vt:variant>
      <vt:variant>
        <vt:lpwstr/>
      </vt:variant>
      <vt:variant>
        <vt:lpwstr>_Toc368044992</vt:lpwstr>
      </vt:variant>
      <vt:variant>
        <vt:i4>1835062</vt:i4>
      </vt:variant>
      <vt:variant>
        <vt:i4>83</vt:i4>
      </vt:variant>
      <vt:variant>
        <vt:i4>0</vt:i4>
      </vt:variant>
      <vt:variant>
        <vt:i4>5</vt:i4>
      </vt:variant>
      <vt:variant>
        <vt:lpwstr/>
      </vt:variant>
      <vt:variant>
        <vt:lpwstr>_Toc368044991</vt:lpwstr>
      </vt:variant>
      <vt:variant>
        <vt:i4>1835062</vt:i4>
      </vt:variant>
      <vt:variant>
        <vt:i4>77</vt:i4>
      </vt:variant>
      <vt:variant>
        <vt:i4>0</vt:i4>
      </vt:variant>
      <vt:variant>
        <vt:i4>5</vt:i4>
      </vt:variant>
      <vt:variant>
        <vt:lpwstr/>
      </vt:variant>
      <vt:variant>
        <vt:lpwstr>_Toc368044990</vt:lpwstr>
      </vt:variant>
      <vt:variant>
        <vt:i4>1900598</vt:i4>
      </vt:variant>
      <vt:variant>
        <vt:i4>71</vt:i4>
      </vt:variant>
      <vt:variant>
        <vt:i4>0</vt:i4>
      </vt:variant>
      <vt:variant>
        <vt:i4>5</vt:i4>
      </vt:variant>
      <vt:variant>
        <vt:lpwstr/>
      </vt:variant>
      <vt:variant>
        <vt:lpwstr>_Toc368044989</vt:lpwstr>
      </vt:variant>
      <vt:variant>
        <vt:i4>1900598</vt:i4>
      </vt:variant>
      <vt:variant>
        <vt:i4>65</vt:i4>
      </vt:variant>
      <vt:variant>
        <vt:i4>0</vt:i4>
      </vt:variant>
      <vt:variant>
        <vt:i4>5</vt:i4>
      </vt:variant>
      <vt:variant>
        <vt:lpwstr/>
      </vt:variant>
      <vt:variant>
        <vt:lpwstr>_Toc368044988</vt:lpwstr>
      </vt:variant>
      <vt:variant>
        <vt:i4>1900598</vt:i4>
      </vt:variant>
      <vt:variant>
        <vt:i4>59</vt:i4>
      </vt:variant>
      <vt:variant>
        <vt:i4>0</vt:i4>
      </vt:variant>
      <vt:variant>
        <vt:i4>5</vt:i4>
      </vt:variant>
      <vt:variant>
        <vt:lpwstr/>
      </vt:variant>
      <vt:variant>
        <vt:lpwstr>_Toc368044987</vt:lpwstr>
      </vt:variant>
      <vt:variant>
        <vt:i4>1900598</vt:i4>
      </vt:variant>
      <vt:variant>
        <vt:i4>53</vt:i4>
      </vt:variant>
      <vt:variant>
        <vt:i4>0</vt:i4>
      </vt:variant>
      <vt:variant>
        <vt:i4>5</vt:i4>
      </vt:variant>
      <vt:variant>
        <vt:lpwstr/>
      </vt:variant>
      <vt:variant>
        <vt:lpwstr>_Toc368044986</vt:lpwstr>
      </vt:variant>
      <vt:variant>
        <vt:i4>1900598</vt:i4>
      </vt:variant>
      <vt:variant>
        <vt:i4>47</vt:i4>
      </vt:variant>
      <vt:variant>
        <vt:i4>0</vt:i4>
      </vt:variant>
      <vt:variant>
        <vt:i4>5</vt:i4>
      </vt:variant>
      <vt:variant>
        <vt:lpwstr/>
      </vt:variant>
      <vt:variant>
        <vt:lpwstr>_Toc368044985</vt:lpwstr>
      </vt:variant>
      <vt:variant>
        <vt:i4>1900598</vt:i4>
      </vt:variant>
      <vt:variant>
        <vt:i4>41</vt:i4>
      </vt:variant>
      <vt:variant>
        <vt:i4>0</vt:i4>
      </vt:variant>
      <vt:variant>
        <vt:i4>5</vt:i4>
      </vt:variant>
      <vt:variant>
        <vt:lpwstr/>
      </vt:variant>
      <vt:variant>
        <vt:lpwstr>_Toc368044984</vt:lpwstr>
      </vt:variant>
      <vt:variant>
        <vt:i4>1900598</vt:i4>
      </vt:variant>
      <vt:variant>
        <vt:i4>35</vt:i4>
      </vt:variant>
      <vt:variant>
        <vt:i4>0</vt:i4>
      </vt:variant>
      <vt:variant>
        <vt:i4>5</vt:i4>
      </vt:variant>
      <vt:variant>
        <vt:lpwstr/>
      </vt:variant>
      <vt:variant>
        <vt:lpwstr>_Toc368044983</vt:lpwstr>
      </vt:variant>
      <vt:variant>
        <vt:i4>1900598</vt:i4>
      </vt:variant>
      <vt:variant>
        <vt:i4>29</vt:i4>
      </vt:variant>
      <vt:variant>
        <vt:i4>0</vt:i4>
      </vt:variant>
      <vt:variant>
        <vt:i4>5</vt:i4>
      </vt:variant>
      <vt:variant>
        <vt:lpwstr/>
      </vt:variant>
      <vt:variant>
        <vt:lpwstr>_Toc368044982</vt:lpwstr>
      </vt:variant>
      <vt:variant>
        <vt:i4>1900598</vt:i4>
      </vt:variant>
      <vt:variant>
        <vt:i4>23</vt:i4>
      </vt:variant>
      <vt:variant>
        <vt:i4>0</vt:i4>
      </vt:variant>
      <vt:variant>
        <vt:i4>5</vt:i4>
      </vt:variant>
      <vt:variant>
        <vt:lpwstr/>
      </vt:variant>
      <vt:variant>
        <vt:lpwstr>_Toc368044981</vt:lpwstr>
      </vt:variant>
      <vt:variant>
        <vt:i4>1900598</vt:i4>
      </vt:variant>
      <vt:variant>
        <vt:i4>17</vt:i4>
      </vt:variant>
      <vt:variant>
        <vt:i4>0</vt:i4>
      </vt:variant>
      <vt:variant>
        <vt:i4>5</vt:i4>
      </vt:variant>
      <vt:variant>
        <vt:lpwstr/>
      </vt:variant>
      <vt:variant>
        <vt:lpwstr>_Toc368044980</vt:lpwstr>
      </vt:variant>
      <vt:variant>
        <vt:i4>1179702</vt:i4>
      </vt:variant>
      <vt:variant>
        <vt:i4>11</vt:i4>
      </vt:variant>
      <vt:variant>
        <vt:i4>0</vt:i4>
      </vt:variant>
      <vt:variant>
        <vt:i4>5</vt:i4>
      </vt:variant>
      <vt:variant>
        <vt:lpwstr/>
      </vt:variant>
      <vt:variant>
        <vt:lpwstr>_Toc368044979</vt:lpwstr>
      </vt:variant>
      <vt:variant>
        <vt:i4>1179702</vt:i4>
      </vt:variant>
      <vt:variant>
        <vt:i4>5</vt:i4>
      </vt:variant>
      <vt:variant>
        <vt:i4>0</vt:i4>
      </vt:variant>
      <vt:variant>
        <vt:i4>5</vt:i4>
      </vt:variant>
      <vt:variant>
        <vt:lpwstr/>
      </vt:variant>
      <vt:variant>
        <vt:lpwstr>_Toc368044978</vt:lpwstr>
      </vt:variant>
      <vt:variant>
        <vt:i4>5374027</vt:i4>
      </vt:variant>
      <vt:variant>
        <vt:i4>0</vt:i4>
      </vt:variant>
      <vt:variant>
        <vt:i4>0</vt:i4>
      </vt:variant>
      <vt:variant>
        <vt:i4>5</vt:i4>
      </vt:variant>
      <vt:variant>
        <vt:lpwstr>http://creativecommons.org/licenses/by-nc/3.0/au/</vt:lpwstr>
      </vt:variant>
      <vt:variant>
        <vt:lpwstr/>
      </vt:variant>
      <vt:variant>
        <vt:i4>3342382</vt:i4>
      </vt:variant>
      <vt:variant>
        <vt:i4>0</vt:i4>
      </vt:variant>
      <vt:variant>
        <vt:i4>0</vt:i4>
      </vt:variant>
      <vt:variant>
        <vt:i4>5</vt:i4>
      </vt:variant>
      <vt:variant>
        <vt:lpwstr>http://www.nola.gov.au/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Demolition Work Code of Practice</dc:title>
  <dc:subject>This Code of Practice is about Demolition work</dc:subject>
  <dc:creator/>
  <cp:keywords>Demolition Work, Work health and safety, risk management</cp:keywords>
  <cp:lastModifiedBy/>
  <cp:revision>1</cp:revision>
  <dcterms:created xsi:type="dcterms:W3CDTF">2015-05-28T01:06:00Z</dcterms:created>
  <dcterms:modified xsi:type="dcterms:W3CDTF">2015-05-28T01:07:00Z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0x010100A3147459CEFB4138ACF45C1B93E95121001AC9209C673FD1488F9C0FD06E69F9BE</vt:lpwstr>
  </property>
</Properties>
</file>